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134"/>
        <w:gridCol w:w="1418"/>
        <w:gridCol w:w="992"/>
        <w:gridCol w:w="1134"/>
        <w:gridCol w:w="567"/>
        <w:gridCol w:w="1265"/>
        <w:gridCol w:w="647"/>
      </w:tblGrid>
      <w:tr w:rsidR="00CD6A23" w:rsidRPr="001E4222" w:rsidTr="00832839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CD6A23" w:rsidRPr="001E4222" w:rsidRDefault="00CD6A23" w:rsidP="008328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946150" cy="572770"/>
                  <wp:effectExtent l="19050" t="0" r="6350" b="0"/>
                  <wp:docPr id="1" name="Resim 1" descr="Açıklama: TC SAĞLIK BAKANLIĞ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TC SAĞLIK BAKANLIĞ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8"/>
            <w:shd w:val="clear" w:color="auto" w:fill="C6D9F1"/>
            <w:vAlign w:val="center"/>
          </w:tcPr>
          <w:p w:rsidR="003C1EE4" w:rsidRDefault="003C1EE4" w:rsidP="003C1EE4">
            <w:pPr>
              <w:pStyle w:val="Heading6"/>
              <w:ind w:left="0"/>
            </w:pPr>
          </w:p>
          <w:p w:rsidR="00CD6A23" w:rsidRPr="001E4222" w:rsidRDefault="00627416" w:rsidP="009C05A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323AF5">
              <w:rPr>
                <w:rFonts w:ascii="Arial" w:hAnsi="Arial" w:cs="Arial"/>
                <w:b/>
              </w:rPr>
              <w:t xml:space="preserve">              </w:t>
            </w:r>
            <w:r w:rsidR="00EA16DF">
              <w:rPr>
                <w:rFonts w:ascii="Arial" w:hAnsi="Arial" w:cs="Arial"/>
                <w:b/>
              </w:rPr>
              <w:t xml:space="preserve"> </w:t>
            </w:r>
            <w:r w:rsidR="00323AF5">
              <w:rPr>
                <w:rFonts w:ascii="Arial" w:hAnsi="Arial" w:cs="Arial"/>
                <w:b/>
              </w:rPr>
              <w:t xml:space="preserve">  </w:t>
            </w:r>
            <w:r w:rsidR="0076762A">
              <w:rPr>
                <w:rFonts w:ascii="Arial" w:hAnsi="Arial" w:cs="Arial"/>
                <w:b/>
              </w:rPr>
              <w:t xml:space="preserve">YATAKLI </w:t>
            </w:r>
            <w:proofErr w:type="gramStart"/>
            <w:r w:rsidR="0076762A">
              <w:rPr>
                <w:rFonts w:ascii="Arial" w:hAnsi="Arial" w:cs="Arial"/>
                <w:b/>
              </w:rPr>
              <w:t>SERVİS</w:t>
            </w:r>
            <w:r w:rsidR="004714CE">
              <w:rPr>
                <w:rFonts w:ascii="Arial" w:hAnsi="Arial" w:cs="Arial"/>
                <w:b/>
              </w:rPr>
              <w:t xml:space="preserve"> </w:t>
            </w:r>
            <w:r w:rsidR="005842FC">
              <w:rPr>
                <w:rFonts w:ascii="Arial" w:hAnsi="Arial" w:cs="Arial"/>
                <w:b/>
              </w:rPr>
              <w:t xml:space="preserve"> HEMŞİRESİ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="00CD6A23" w:rsidRPr="00B0374D">
              <w:rPr>
                <w:rFonts w:ascii="Arial" w:hAnsi="Arial" w:cs="Arial"/>
                <w:b/>
              </w:rPr>
              <w:t>GÖREV TANIMI</w:t>
            </w:r>
          </w:p>
        </w:tc>
      </w:tr>
      <w:tr w:rsidR="00CD6A23" w:rsidRPr="001E4222" w:rsidTr="00832839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K.</w:t>
            </w:r>
            <w:proofErr w:type="gramStart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62741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 w:rsidR="004714C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31.10.2018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47" w:type="dxa"/>
            <w:shd w:val="clear" w:color="auto" w:fill="8DB3E2"/>
            <w:vAlign w:val="center"/>
          </w:tcPr>
          <w:p w:rsidR="00CD6A23" w:rsidRPr="001E4222" w:rsidRDefault="00CD6A23" w:rsidP="00A723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4714CE">
              <w:t>3</w:t>
            </w:r>
          </w:p>
        </w:tc>
      </w:tr>
    </w:tbl>
    <w:p w:rsidR="005842FC" w:rsidRDefault="005842FC" w:rsidP="005842FC">
      <w:pPr>
        <w:spacing w:before="56"/>
        <w:ind w:right="87"/>
        <w:rPr>
          <w:rFonts w:asciiTheme="minorHAnsi" w:hAnsiTheme="minorHAnsi"/>
          <w:b/>
          <w:sz w:val="24"/>
          <w:szCs w:val="24"/>
        </w:rPr>
      </w:pPr>
    </w:p>
    <w:p w:rsidR="004714CE" w:rsidRPr="004714CE" w:rsidRDefault="004714CE" w:rsidP="004714CE">
      <w:pPr>
        <w:ind w:left="100" w:right="87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b/>
          <w:color w:val="FF0000"/>
          <w:sz w:val="24"/>
          <w:szCs w:val="24"/>
        </w:rPr>
        <w:t>Birim:</w:t>
      </w:r>
      <w:r w:rsidRPr="004714CE">
        <w:rPr>
          <w:rFonts w:asciiTheme="minorHAnsi" w:hAnsiTheme="minorHAnsi"/>
          <w:b/>
          <w:sz w:val="24"/>
          <w:szCs w:val="24"/>
        </w:rPr>
        <w:t xml:space="preserve"> </w:t>
      </w:r>
      <w:r w:rsidRPr="004714CE">
        <w:rPr>
          <w:rFonts w:asciiTheme="minorHAnsi" w:hAnsiTheme="minorHAnsi"/>
          <w:sz w:val="24"/>
          <w:szCs w:val="24"/>
        </w:rPr>
        <w:t>Yataklı Servisler</w:t>
      </w:r>
    </w:p>
    <w:p w:rsidR="004714CE" w:rsidRPr="004714CE" w:rsidRDefault="004714CE" w:rsidP="004714CE">
      <w:pPr>
        <w:spacing w:before="42"/>
        <w:ind w:left="100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b/>
          <w:color w:val="FF0000"/>
          <w:sz w:val="24"/>
          <w:szCs w:val="24"/>
        </w:rPr>
        <w:t>Görev Adı:</w:t>
      </w:r>
      <w:r w:rsidRPr="004714CE">
        <w:rPr>
          <w:rFonts w:asciiTheme="minorHAnsi" w:hAnsiTheme="minorHAnsi"/>
          <w:b/>
          <w:sz w:val="24"/>
          <w:szCs w:val="24"/>
        </w:rPr>
        <w:t xml:space="preserve"> </w:t>
      </w:r>
      <w:r w:rsidRPr="004714CE">
        <w:rPr>
          <w:rFonts w:asciiTheme="minorHAnsi" w:hAnsiTheme="minorHAnsi"/>
          <w:sz w:val="24"/>
          <w:szCs w:val="24"/>
        </w:rPr>
        <w:t>Yataklı Servisler Hemşiresi</w:t>
      </w:r>
    </w:p>
    <w:p w:rsidR="004714CE" w:rsidRPr="004714CE" w:rsidRDefault="004714CE" w:rsidP="004714CE">
      <w:pPr>
        <w:pStyle w:val="GvdeMetni"/>
        <w:spacing w:line="276" w:lineRule="auto"/>
        <w:ind w:left="0" w:right="168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b/>
          <w:color w:val="FF0000"/>
          <w:sz w:val="24"/>
          <w:szCs w:val="24"/>
        </w:rPr>
        <w:t xml:space="preserve">  Amir </w:t>
      </w:r>
      <w:proofErr w:type="spellStart"/>
      <w:r w:rsidRPr="004714CE">
        <w:rPr>
          <w:rFonts w:asciiTheme="minorHAnsi" w:hAnsiTheme="minorHAnsi"/>
          <w:b/>
          <w:color w:val="FF0000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b/>
          <w:color w:val="FF0000"/>
          <w:sz w:val="24"/>
          <w:szCs w:val="24"/>
        </w:rPr>
        <w:t>Üst</w:t>
      </w:r>
      <w:proofErr w:type="spellEnd"/>
      <w:r w:rsidRPr="004714C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4714CE">
        <w:rPr>
          <w:rFonts w:asciiTheme="minorHAnsi" w:hAnsiTheme="minorHAnsi"/>
          <w:b/>
          <w:color w:val="FF0000"/>
          <w:sz w:val="24"/>
          <w:szCs w:val="24"/>
        </w:rPr>
        <w:t>Amirler</w:t>
      </w:r>
      <w:proofErr w:type="spellEnd"/>
      <w:r w:rsidRPr="004714CE">
        <w:rPr>
          <w:rFonts w:asciiTheme="minorHAnsi" w:hAnsiTheme="minorHAnsi"/>
          <w:b/>
          <w:color w:val="FF0000"/>
          <w:sz w:val="24"/>
          <w:szCs w:val="24"/>
        </w:rPr>
        <w:t xml:space="preserve"> :</w:t>
      </w:r>
      <w:proofErr w:type="gramEnd"/>
      <w:r w:rsidRPr="004714C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Yataklı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Servisler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Sorumlu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Hemşiresi</w:t>
      </w:r>
      <w:proofErr w:type="spellEnd"/>
      <w:r w:rsidRPr="004714CE">
        <w:rPr>
          <w:rFonts w:asciiTheme="minorHAnsi" w:hAnsiTheme="minorHAnsi"/>
          <w:sz w:val="24"/>
          <w:szCs w:val="24"/>
        </w:rPr>
        <w:t>/</w:t>
      </w:r>
      <w:proofErr w:type="spellStart"/>
      <w:r w:rsidRPr="004714CE">
        <w:rPr>
          <w:rFonts w:asciiTheme="minorHAnsi" w:hAnsiTheme="minorHAnsi"/>
          <w:sz w:val="24"/>
          <w:szCs w:val="24"/>
        </w:rPr>
        <w:t>Servis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Sorumlu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Hekimi</w:t>
      </w:r>
      <w:proofErr w:type="spellEnd"/>
      <w:r w:rsidRPr="004714CE">
        <w:rPr>
          <w:rFonts w:asciiTheme="minorHAnsi" w:hAnsiTheme="minorHAnsi"/>
          <w:sz w:val="24"/>
          <w:szCs w:val="24"/>
        </w:rPr>
        <w:t>/</w:t>
      </w:r>
      <w:proofErr w:type="spellStart"/>
      <w:r w:rsidRPr="004714CE">
        <w:rPr>
          <w:rFonts w:asciiTheme="minorHAnsi" w:hAnsiTheme="minorHAnsi"/>
          <w:sz w:val="24"/>
          <w:szCs w:val="24"/>
        </w:rPr>
        <w:t>Başhekim</w:t>
      </w:r>
      <w:proofErr w:type="spellEnd"/>
    </w:p>
    <w:p w:rsidR="004714CE" w:rsidRPr="004714CE" w:rsidRDefault="004714CE" w:rsidP="004714CE">
      <w:pPr>
        <w:pStyle w:val="GvdeMetni"/>
        <w:spacing w:before="8" w:line="276" w:lineRule="auto"/>
        <w:ind w:left="0"/>
        <w:rPr>
          <w:rFonts w:asciiTheme="minorHAnsi" w:hAnsiTheme="minorHAnsi"/>
          <w:sz w:val="24"/>
          <w:szCs w:val="24"/>
        </w:rPr>
      </w:pPr>
    </w:p>
    <w:p w:rsidR="004714CE" w:rsidRPr="004714CE" w:rsidRDefault="004714CE" w:rsidP="004714CE">
      <w:pPr>
        <w:pStyle w:val="Heading6"/>
        <w:spacing w:line="276" w:lineRule="auto"/>
        <w:rPr>
          <w:rFonts w:asciiTheme="minorHAnsi" w:hAnsiTheme="minorHAnsi"/>
          <w:sz w:val="24"/>
          <w:szCs w:val="24"/>
        </w:rPr>
      </w:pPr>
      <w:proofErr w:type="spellStart"/>
      <w:r w:rsidRPr="004714CE">
        <w:rPr>
          <w:rFonts w:asciiTheme="minorHAnsi" w:hAnsiTheme="minorHAnsi"/>
          <w:color w:val="FF0000"/>
          <w:sz w:val="24"/>
          <w:szCs w:val="24"/>
        </w:rPr>
        <w:t>Görev</w:t>
      </w:r>
      <w:proofErr w:type="spellEnd"/>
      <w:r w:rsidRPr="004714CE">
        <w:rPr>
          <w:rFonts w:asciiTheme="minorHAnsi" w:hAnsiTheme="minorHAnsi"/>
          <w:color w:val="FF0000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color w:val="FF0000"/>
          <w:sz w:val="24"/>
          <w:szCs w:val="24"/>
        </w:rPr>
        <w:t>Devri</w:t>
      </w:r>
      <w:proofErr w:type="spellEnd"/>
      <w:r w:rsidRPr="004714CE">
        <w:rPr>
          <w:rFonts w:asciiTheme="minorHAnsi" w:hAnsiTheme="minorHAnsi"/>
          <w:color w:val="FF0000"/>
          <w:sz w:val="24"/>
          <w:szCs w:val="24"/>
        </w:rPr>
        <w:t xml:space="preserve">: </w:t>
      </w:r>
      <w:proofErr w:type="spellStart"/>
      <w:r w:rsidRPr="004714CE">
        <w:rPr>
          <w:rFonts w:asciiTheme="minorHAnsi" w:hAnsiTheme="minorHAnsi"/>
          <w:sz w:val="24"/>
          <w:szCs w:val="24"/>
        </w:rPr>
        <w:t>Yok</w:t>
      </w:r>
      <w:proofErr w:type="spellEnd"/>
    </w:p>
    <w:p w:rsidR="004714CE" w:rsidRPr="004714CE" w:rsidRDefault="004714CE" w:rsidP="004714CE">
      <w:pPr>
        <w:pStyle w:val="Heading6"/>
        <w:spacing w:line="276" w:lineRule="auto"/>
        <w:rPr>
          <w:rFonts w:asciiTheme="minorHAnsi" w:hAnsiTheme="minorHAnsi"/>
          <w:sz w:val="24"/>
          <w:szCs w:val="24"/>
        </w:rPr>
      </w:pPr>
    </w:p>
    <w:p w:rsidR="004714CE" w:rsidRPr="004714CE" w:rsidRDefault="004714CE" w:rsidP="004714CE">
      <w:pPr>
        <w:pStyle w:val="GvdeMetni"/>
        <w:spacing w:line="276" w:lineRule="auto"/>
        <w:ind w:right="11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4714CE">
        <w:rPr>
          <w:rFonts w:asciiTheme="minorHAnsi" w:hAnsiTheme="minorHAnsi"/>
          <w:b/>
          <w:color w:val="FF0000"/>
          <w:sz w:val="24"/>
          <w:szCs w:val="24"/>
        </w:rPr>
        <w:t>Görev</w:t>
      </w:r>
      <w:proofErr w:type="spellEnd"/>
      <w:r w:rsidRPr="004714C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b/>
          <w:color w:val="FF0000"/>
          <w:sz w:val="24"/>
          <w:szCs w:val="24"/>
        </w:rPr>
        <w:t>Amacı</w:t>
      </w:r>
      <w:proofErr w:type="spellEnd"/>
      <w:r w:rsidRPr="004714CE">
        <w:rPr>
          <w:rFonts w:asciiTheme="minorHAnsi" w:hAnsiTheme="minorHAnsi"/>
          <w:b/>
          <w:color w:val="FF0000"/>
          <w:sz w:val="24"/>
          <w:szCs w:val="24"/>
        </w:rPr>
        <w:t xml:space="preserve">:   </w:t>
      </w:r>
      <w:proofErr w:type="spellStart"/>
      <w:r w:rsidRPr="004714CE">
        <w:rPr>
          <w:rFonts w:asciiTheme="minorHAnsi" w:hAnsiTheme="minorHAnsi"/>
          <w:sz w:val="24"/>
          <w:szCs w:val="24"/>
        </w:rPr>
        <w:t>Klinik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hemşiresi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hastaları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sürekli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izlemek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kaliteli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doğru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bakım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tedavi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girişimleri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uygulamak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hasta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yakınları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terapötik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ilişki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kurmak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koruyucu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iyileştirici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rehabilite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edici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girişimleri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uygulamakla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görevli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yetkili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sağlık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personelidir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spacing w:line="276" w:lineRule="auto"/>
        <w:ind w:right="116"/>
        <w:jc w:val="both"/>
        <w:rPr>
          <w:rFonts w:asciiTheme="minorHAnsi" w:hAnsiTheme="minorHAnsi"/>
          <w:sz w:val="24"/>
          <w:szCs w:val="24"/>
        </w:rPr>
      </w:pPr>
    </w:p>
    <w:p w:rsidR="004714CE" w:rsidRPr="004714CE" w:rsidRDefault="004714CE" w:rsidP="004714CE">
      <w:pPr>
        <w:pStyle w:val="Heading6"/>
        <w:spacing w:line="276" w:lineRule="auto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GÖREV YETKİ VE SORUMLULUKLAR</w:t>
      </w:r>
    </w:p>
    <w:p w:rsidR="004714CE" w:rsidRPr="004714CE" w:rsidRDefault="004714CE" w:rsidP="004714CE">
      <w:pPr>
        <w:pStyle w:val="Heading6"/>
        <w:spacing w:line="276" w:lineRule="auto"/>
        <w:rPr>
          <w:rFonts w:asciiTheme="minorHAnsi" w:hAnsiTheme="minorHAnsi"/>
          <w:sz w:val="24"/>
          <w:szCs w:val="24"/>
        </w:rPr>
      </w:pPr>
    </w:p>
    <w:p w:rsidR="004714CE" w:rsidRPr="004714CE" w:rsidRDefault="004714CE" w:rsidP="004714CE">
      <w:pPr>
        <w:pStyle w:val="GvdeMetni"/>
        <w:spacing w:line="276" w:lineRule="auto"/>
        <w:ind w:right="168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714CE">
        <w:rPr>
          <w:rFonts w:asciiTheme="minorHAnsi" w:hAnsiTheme="minorHAnsi"/>
          <w:b/>
          <w:color w:val="FF0000"/>
          <w:sz w:val="24"/>
          <w:szCs w:val="24"/>
        </w:rPr>
        <w:t>Sorumluluk</w:t>
      </w:r>
      <w:proofErr w:type="spellEnd"/>
      <w:r w:rsidRPr="004714CE">
        <w:rPr>
          <w:rFonts w:asciiTheme="minorHAnsi" w:hAnsiTheme="minorHAnsi"/>
          <w:b/>
          <w:color w:val="FF0000"/>
          <w:sz w:val="24"/>
          <w:szCs w:val="24"/>
        </w:rPr>
        <w:t xml:space="preserve"> :</w:t>
      </w:r>
      <w:proofErr w:type="gramEnd"/>
      <w:r w:rsidRPr="004714C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Kurumun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Sağlık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Bakım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Hizmetleri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Müdürlüğünün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belirlediği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politika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hedef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kural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düzenlemeler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doğrultusunda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hemşirelik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hizmetlerinin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yerine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getirilmesini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servisteki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hizmet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sürekliliğini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sağlamaktır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spacing w:line="276" w:lineRule="auto"/>
        <w:ind w:right="168"/>
        <w:rPr>
          <w:rFonts w:asciiTheme="minorHAnsi" w:hAnsiTheme="minorHAnsi"/>
          <w:sz w:val="24"/>
          <w:szCs w:val="24"/>
        </w:rPr>
      </w:pPr>
    </w:p>
    <w:p w:rsidR="004714CE" w:rsidRPr="004714CE" w:rsidRDefault="004714CE" w:rsidP="004714CE">
      <w:pPr>
        <w:pStyle w:val="Heading6"/>
        <w:spacing w:before="3" w:line="276" w:lineRule="auto"/>
        <w:rPr>
          <w:rFonts w:asciiTheme="minorHAnsi" w:hAnsiTheme="minorHAnsi"/>
          <w:color w:val="FF0000"/>
          <w:sz w:val="24"/>
          <w:szCs w:val="24"/>
        </w:rPr>
      </w:pPr>
      <w:proofErr w:type="spellStart"/>
      <w:proofErr w:type="gramStart"/>
      <w:r w:rsidRPr="004714CE">
        <w:rPr>
          <w:rFonts w:asciiTheme="minorHAnsi" w:hAnsiTheme="minorHAnsi"/>
          <w:color w:val="FF0000"/>
          <w:sz w:val="24"/>
          <w:szCs w:val="24"/>
        </w:rPr>
        <w:t>Görevleri</w:t>
      </w:r>
      <w:proofErr w:type="spellEnd"/>
      <w:r w:rsidRPr="004714CE">
        <w:rPr>
          <w:rFonts w:asciiTheme="minorHAnsi" w:hAnsiTheme="minorHAnsi"/>
          <w:color w:val="FF0000"/>
          <w:sz w:val="24"/>
          <w:szCs w:val="24"/>
        </w:rPr>
        <w:t xml:space="preserve"> :</w:t>
      </w:r>
      <w:proofErr w:type="gramEnd"/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ind w:right="168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Hastanın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Kliniğe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kabulünü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yapar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yatağına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yerleştirilmesine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yardım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714CE">
        <w:rPr>
          <w:rFonts w:asciiTheme="minorHAnsi" w:hAnsiTheme="minorHAnsi"/>
          <w:sz w:val="24"/>
          <w:szCs w:val="24"/>
        </w:rPr>
        <w:t>eder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,</w:t>
      </w:r>
      <w:proofErr w:type="spellStart"/>
      <w:r w:rsidRPr="004714CE">
        <w:rPr>
          <w:rFonts w:asciiTheme="minorHAnsi" w:hAnsiTheme="minorHAnsi"/>
          <w:sz w:val="24"/>
          <w:szCs w:val="24"/>
        </w:rPr>
        <w:t>ordera</w:t>
      </w:r>
      <w:proofErr w:type="spellEnd"/>
      <w:proofErr w:type="gram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göre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gerekli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cihaz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ekipman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desteğini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sağlayarak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tedavisini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yapar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ind w:right="168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Acil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durumları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saptayarak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kurum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politikalarına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şekilde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girişimde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bulunmak</w:t>
      </w:r>
      <w:proofErr w:type="gramStart"/>
      <w:r w:rsidRPr="004714CE">
        <w:rPr>
          <w:rFonts w:asciiTheme="minorHAnsi" w:hAnsiTheme="minorHAnsi"/>
          <w:sz w:val="24"/>
          <w:szCs w:val="24"/>
        </w:rPr>
        <w:t>,kayıt</w:t>
      </w:r>
      <w:proofErr w:type="spellEnd"/>
      <w:proofErr w:type="gram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etmek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acil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müdahale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malzemelerinin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kullanıma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hazır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tutulmasını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sağlamak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Servis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arkadaşları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hasta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hasta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yakınları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işbirliği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sağlamak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iletişimi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geliştirmek</w:t>
      </w:r>
      <w:proofErr w:type="spellEnd"/>
      <w:r w:rsidRPr="004714CE">
        <w:rPr>
          <w:rFonts w:asciiTheme="minorHAnsi" w:hAnsiTheme="minorHAnsi"/>
          <w:sz w:val="24"/>
          <w:szCs w:val="24"/>
        </w:rPr>
        <w:t>,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Hastaya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güvenli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bir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ortam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sağlamak</w:t>
      </w:r>
      <w:proofErr w:type="spellEnd"/>
      <w:r w:rsidRPr="004714CE">
        <w:rPr>
          <w:rFonts w:asciiTheme="minorHAnsi" w:hAnsiTheme="minorHAnsi"/>
          <w:sz w:val="24"/>
          <w:szCs w:val="24"/>
        </w:rPr>
        <w:t>,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before="3" w:line="276" w:lineRule="auto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Servisin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temizliğinden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aydınlatılmasından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havalandırılmasından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tertip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düzeninden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sorumludur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ind w:right="168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Hastaların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öneri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dilek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temennilerini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dinler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değerlendirir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hastanın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eğitim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danışmanlık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ihtiyacını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belirleyerek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yerine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getirilmesini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sağlar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ind w:right="15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Hemşirelik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öyküsü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almak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4714CE">
        <w:rPr>
          <w:rFonts w:asciiTheme="minorHAnsi" w:hAnsiTheme="minorHAnsi"/>
          <w:sz w:val="24"/>
          <w:szCs w:val="24"/>
        </w:rPr>
        <w:t>hemşirelik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tanısı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koymak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4714CE">
        <w:rPr>
          <w:rFonts w:asciiTheme="minorHAnsi" w:hAnsiTheme="minorHAnsi"/>
          <w:sz w:val="24"/>
          <w:szCs w:val="24"/>
        </w:rPr>
        <w:t>kaydetmek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hemşirelik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ekibinin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diğer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üyeleri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işbirliği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yaparak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hasta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bakım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planını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hazırlamak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uygulamak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uygulanmasını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sağlamak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ind w:right="168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Hemşirelik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hizmetleri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alakalı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kayıtların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doğru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eksiksiz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zamanında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tutulmasını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hasta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dosyasında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muhafaza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edilmesini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sağlar</w:t>
      </w:r>
      <w:proofErr w:type="spellEnd"/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before="4" w:line="276" w:lineRule="auto"/>
        <w:ind w:right="15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Bakım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sonuçlarını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değerlendirerek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gerektiğinde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yeni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gereksinim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sorunlara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yönelik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bakım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planını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gözden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geçirmek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yeniden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düzenlemek</w:t>
      </w:r>
      <w:proofErr w:type="spellEnd"/>
      <w:r w:rsidRPr="004714CE">
        <w:rPr>
          <w:rFonts w:asciiTheme="minorHAnsi" w:hAnsiTheme="minorHAnsi"/>
          <w:sz w:val="24"/>
          <w:szCs w:val="24"/>
        </w:rPr>
        <w:t>,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Hemşirelik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uygulamasının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her </w:t>
      </w:r>
      <w:proofErr w:type="spellStart"/>
      <w:r w:rsidRPr="004714CE">
        <w:rPr>
          <w:rFonts w:asciiTheme="minorHAnsi" w:hAnsiTheme="minorHAnsi"/>
          <w:sz w:val="24"/>
          <w:szCs w:val="24"/>
        </w:rPr>
        <w:t>aşamasını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zamanında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eksiksiz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olarak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kaydetmek</w:t>
      </w:r>
      <w:proofErr w:type="spellEnd"/>
      <w:r w:rsidRPr="004714CE">
        <w:rPr>
          <w:rFonts w:asciiTheme="minorHAnsi" w:hAnsiTheme="minorHAnsi"/>
          <w:sz w:val="24"/>
          <w:szCs w:val="24"/>
        </w:rPr>
        <w:t>,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Hekimin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yazılı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imzalı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istemini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planlanan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tedaviyi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Hemşire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Gözlem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Formuna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kaydetmek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uygulamak</w:t>
      </w:r>
      <w:proofErr w:type="spellEnd"/>
      <w:r w:rsidRPr="004714CE">
        <w:rPr>
          <w:rFonts w:asciiTheme="minorHAnsi" w:hAnsiTheme="minorHAnsi"/>
          <w:sz w:val="24"/>
          <w:szCs w:val="24"/>
        </w:rPr>
        <w:t>,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ind w:right="168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Kalite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sistemi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faaliyetlerinin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bağlı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biriminde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sağlıklı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yürütülmesini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sağlar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4714CE">
        <w:rPr>
          <w:rFonts w:asciiTheme="minorHAnsi" w:hAnsiTheme="minorHAnsi"/>
          <w:sz w:val="24"/>
          <w:szCs w:val="24"/>
        </w:rPr>
        <w:t>Verimliliğin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artırılması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için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yönetime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önerilerde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bulunulur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ind w:right="168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Hastaların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bakım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gereksinimlerine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göre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sınıflayarak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gereğinde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oda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yatak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ayrımını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lastRenderedPageBreak/>
        <w:t>yapar</w:t>
      </w:r>
      <w:proofErr w:type="gramStart"/>
      <w:r w:rsidRPr="004714CE">
        <w:rPr>
          <w:rFonts w:asciiTheme="minorHAnsi" w:hAnsiTheme="minorHAnsi"/>
          <w:sz w:val="24"/>
          <w:szCs w:val="24"/>
        </w:rPr>
        <w:t>,Hasta</w:t>
      </w:r>
      <w:proofErr w:type="spellEnd"/>
      <w:proofErr w:type="gram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bakım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servis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düzeni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ilgili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tüm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hemşirelik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faaliyetlerini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izler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kayıtları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tutar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sorunları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saptar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gerekli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çalışmaları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başlatır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ind w:right="15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Tanı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tedavi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amaçlı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girişimler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için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hastayı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hazırlanmasını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sağlar</w:t>
      </w:r>
      <w:proofErr w:type="gramStart"/>
      <w:r w:rsidRPr="004714CE">
        <w:rPr>
          <w:rFonts w:asciiTheme="minorHAnsi" w:hAnsiTheme="minorHAnsi"/>
          <w:sz w:val="24"/>
          <w:szCs w:val="24"/>
        </w:rPr>
        <w:t>,işlem</w:t>
      </w:r>
      <w:proofErr w:type="spellEnd"/>
      <w:proofErr w:type="gram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sırasında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destek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olur,işlem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sonrası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izler,hasta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ilgili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numuneleri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alınıp,uygun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şekilde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4714CE">
        <w:rPr>
          <w:rFonts w:asciiTheme="minorHAnsi" w:hAnsiTheme="minorHAnsi"/>
          <w:sz w:val="24"/>
          <w:szCs w:val="24"/>
        </w:rPr>
        <w:t>kısa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zamanda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yerine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ulaştırılmasını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sağlar.Hastayı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ameliyata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hazırlar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ind w:right="168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İzolasyon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gereken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hastalar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için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gerekli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tedbirleri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alır.Enfeksiyon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belirtileri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saptandığında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enfeksiyon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hemşiresine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bildirir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Hastanın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güvenli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bir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biçimde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transferini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sağlar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İlaçların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etki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etkilerini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izlemek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kaydetmek</w:t>
      </w:r>
      <w:proofErr w:type="gramStart"/>
      <w:r w:rsidRPr="004714CE">
        <w:rPr>
          <w:rFonts w:asciiTheme="minorHAnsi" w:hAnsiTheme="minorHAnsi"/>
          <w:sz w:val="24"/>
          <w:szCs w:val="24"/>
        </w:rPr>
        <w:t>,uygunsuzlukları</w:t>
      </w:r>
      <w:proofErr w:type="spellEnd"/>
      <w:proofErr w:type="gram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farmakovijilans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sorumlusuna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haber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vermek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ind w:right="168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Hasta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vizitleri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yaparak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hastaların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durumunu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izlemek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ekiple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( </w:t>
      </w:r>
      <w:proofErr w:type="spellStart"/>
      <w:r w:rsidRPr="004714CE">
        <w:rPr>
          <w:rFonts w:asciiTheme="minorHAnsi" w:hAnsiTheme="minorHAnsi"/>
          <w:sz w:val="24"/>
          <w:szCs w:val="24"/>
        </w:rPr>
        <w:t>diyetisyen,fizyoterapist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vb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4714CE">
        <w:rPr>
          <w:rFonts w:asciiTheme="minorHAnsi" w:hAnsiTheme="minorHAnsi"/>
          <w:sz w:val="24"/>
          <w:szCs w:val="24"/>
        </w:rPr>
        <w:t>bilgi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alışverişinde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bulunmak</w:t>
      </w:r>
      <w:proofErr w:type="spellEnd"/>
      <w:r w:rsidRPr="004714CE">
        <w:rPr>
          <w:rFonts w:asciiTheme="minorHAnsi" w:hAnsiTheme="minorHAnsi"/>
          <w:sz w:val="24"/>
          <w:szCs w:val="24"/>
        </w:rPr>
        <w:t>,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ind w:right="168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Hastaya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uygulanan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bakım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tedavi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ilgili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uygulamalar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gözlemlere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ilişkin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hemşirelik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nöbet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kayıtlarını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nöbet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değişimlerinde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yazılı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sözel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olarak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eksiksiz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teslim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etmek</w:t>
      </w:r>
      <w:proofErr w:type="spellEnd"/>
      <w:r w:rsidRPr="004714CE">
        <w:rPr>
          <w:rFonts w:asciiTheme="minorHAnsi" w:hAnsiTheme="minorHAnsi"/>
          <w:sz w:val="24"/>
          <w:szCs w:val="24"/>
        </w:rPr>
        <w:t>,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Hasta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ön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değerlendirme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Formunu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etkin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kullanarak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hasta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714CE">
        <w:rPr>
          <w:rFonts w:asciiTheme="minorHAnsi" w:hAnsiTheme="minorHAnsi"/>
          <w:sz w:val="24"/>
          <w:szCs w:val="24"/>
        </w:rPr>
        <w:t>düşme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,</w:t>
      </w:r>
      <w:proofErr w:type="gram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bası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yarası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risk </w:t>
      </w:r>
      <w:proofErr w:type="spellStart"/>
      <w:r w:rsidRPr="004714CE">
        <w:rPr>
          <w:rFonts w:asciiTheme="minorHAnsi" w:hAnsiTheme="minorHAnsi"/>
          <w:sz w:val="24"/>
          <w:szCs w:val="24"/>
        </w:rPr>
        <w:t>değerlendirmeleri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yapmak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ind w:right="115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Hastaların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moniterizasyonu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EKG </w:t>
      </w:r>
      <w:proofErr w:type="spellStart"/>
      <w:r w:rsidRPr="004714CE">
        <w:rPr>
          <w:rFonts w:asciiTheme="minorHAnsi" w:hAnsiTheme="minorHAnsi"/>
          <w:sz w:val="24"/>
          <w:szCs w:val="24"/>
        </w:rPr>
        <w:t>takibi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yorumlaması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4714CE">
        <w:rPr>
          <w:rFonts w:asciiTheme="minorHAnsi" w:hAnsiTheme="minorHAnsi"/>
          <w:sz w:val="24"/>
          <w:szCs w:val="24"/>
        </w:rPr>
        <w:t>aritmi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fibrilasyon,extrasistol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vb.), </w:t>
      </w:r>
      <w:proofErr w:type="spellStart"/>
      <w:r w:rsidRPr="004714CE">
        <w:rPr>
          <w:rFonts w:asciiTheme="minorHAnsi" w:hAnsiTheme="minorHAnsi"/>
          <w:sz w:val="24"/>
          <w:szCs w:val="24"/>
        </w:rPr>
        <w:t>acil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durumlarda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hekimle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işbirliği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sağlayarak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temel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/ </w:t>
      </w:r>
      <w:proofErr w:type="spellStart"/>
      <w:r w:rsidRPr="004714CE">
        <w:rPr>
          <w:rFonts w:asciiTheme="minorHAnsi" w:hAnsiTheme="minorHAnsi"/>
          <w:sz w:val="24"/>
          <w:szCs w:val="24"/>
        </w:rPr>
        <w:t>ileri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yaşam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desteğinin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uygulanması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hemşirelik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aktivitelerinin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yerine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getirilmesini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sağlamak</w:t>
      </w:r>
      <w:proofErr w:type="spellEnd"/>
      <w:r w:rsidRPr="004714CE">
        <w:rPr>
          <w:rFonts w:asciiTheme="minorHAnsi" w:hAnsiTheme="minorHAnsi"/>
          <w:sz w:val="24"/>
          <w:szCs w:val="24"/>
        </w:rPr>
        <w:t>,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before="3" w:line="276" w:lineRule="auto"/>
        <w:ind w:right="119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Aspirasyon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oksijen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tedavisi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kan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gazı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izlemi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vücut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pozisyonları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genel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vücut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bakımı,postural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drenaj,aseptik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uygulamalar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4714CE">
        <w:rPr>
          <w:rFonts w:asciiTheme="minorHAnsi" w:hAnsiTheme="minorHAnsi"/>
          <w:sz w:val="24"/>
          <w:szCs w:val="24"/>
        </w:rPr>
        <w:t>sonda-katater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bakımı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vb.) </w:t>
      </w:r>
      <w:proofErr w:type="spellStart"/>
      <w:r w:rsidRPr="004714CE">
        <w:rPr>
          <w:rFonts w:asciiTheme="minorHAnsi" w:hAnsiTheme="minorHAnsi"/>
          <w:sz w:val="24"/>
          <w:szCs w:val="24"/>
        </w:rPr>
        <w:t>gibi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temel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girişimsel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uygulamalara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yönelik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hemşirelik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aktivitelerini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planlamak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uygulamak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değerlendirmek</w:t>
      </w:r>
      <w:proofErr w:type="spellEnd"/>
      <w:r w:rsidRPr="004714CE">
        <w:rPr>
          <w:rFonts w:asciiTheme="minorHAnsi" w:hAnsiTheme="minorHAnsi"/>
          <w:sz w:val="24"/>
          <w:szCs w:val="24"/>
        </w:rPr>
        <w:t>,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ind w:right="168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Sıvı-elektrolit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asit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baz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dengesine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yönelik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mevcut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olası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sorunların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dikkate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alınarak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hemşirelik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bakımını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planlanmak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uygulamak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değerlendirmek</w:t>
      </w:r>
      <w:proofErr w:type="spellEnd"/>
      <w:r w:rsidRPr="004714CE">
        <w:rPr>
          <w:rFonts w:asciiTheme="minorHAnsi" w:hAnsiTheme="minorHAnsi"/>
          <w:sz w:val="24"/>
          <w:szCs w:val="24"/>
        </w:rPr>
        <w:t>,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before="42" w:line="276" w:lineRule="auto"/>
        <w:ind w:right="111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Bası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yaraları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risk </w:t>
      </w:r>
      <w:proofErr w:type="spellStart"/>
      <w:r w:rsidRPr="004714CE">
        <w:rPr>
          <w:rFonts w:asciiTheme="minorHAnsi" w:hAnsiTheme="minorHAnsi"/>
          <w:sz w:val="24"/>
          <w:szCs w:val="24"/>
        </w:rPr>
        <w:t>faktörleri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prognoz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üzerindeki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etkilerinin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değerlendirilerek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gelişiminin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önlenmesi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için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hemşirelik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yaklaşımını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sağlamak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oluşması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halinde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hemşirelik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bakımını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planlamak,uygulamak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değerlendirmek</w:t>
      </w:r>
      <w:proofErr w:type="spellEnd"/>
      <w:r w:rsidRPr="004714CE">
        <w:rPr>
          <w:rFonts w:asciiTheme="minorHAnsi" w:hAnsiTheme="minorHAnsi"/>
          <w:sz w:val="24"/>
          <w:szCs w:val="24"/>
        </w:rPr>
        <w:t>,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ind w:right="116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Nörolojik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hastalıkları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olan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4714CE">
        <w:rPr>
          <w:rFonts w:asciiTheme="minorHAnsi" w:hAnsiTheme="minorHAnsi"/>
          <w:sz w:val="24"/>
          <w:szCs w:val="24"/>
        </w:rPr>
        <w:t>Anevrizma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KİBAS, SVO vb.)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bilinci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kapalı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olan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4714CE">
        <w:rPr>
          <w:rFonts w:asciiTheme="minorHAnsi" w:hAnsiTheme="minorHAnsi"/>
          <w:sz w:val="24"/>
          <w:szCs w:val="24"/>
        </w:rPr>
        <w:t>intrakraniyal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kanama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vb.) </w:t>
      </w:r>
      <w:proofErr w:type="spellStart"/>
      <w:r w:rsidRPr="004714CE">
        <w:rPr>
          <w:rFonts w:asciiTheme="minorHAnsi" w:hAnsiTheme="minorHAnsi"/>
          <w:sz w:val="24"/>
          <w:szCs w:val="24"/>
        </w:rPr>
        <w:t>hastaların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izlemi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pozisyonunu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sağlamak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nörolojik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değerlendirmeleri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yapmak</w:t>
      </w:r>
      <w:proofErr w:type="spellEnd"/>
      <w:r w:rsidRPr="004714CE">
        <w:rPr>
          <w:rFonts w:asciiTheme="minorHAnsi" w:hAnsiTheme="minorHAnsi"/>
          <w:sz w:val="24"/>
          <w:szCs w:val="24"/>
        </w:rPr>
        <w:t>,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before="3" w:line="276" w:lineRule="auto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Hastalarda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kontraktür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oluşumunu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önleyici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girişimleri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planlar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uygular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Hastalarda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emboli </w:t>
      </w:r>
      <w:proofErr w:type="spellStart"/>
      <w:r w:rsidRPr="004714CE">
        <w:rPr>
          <w:rFonts w:asciiTheme="minorHAnsi" w:hAnsiTheme="minorHAnsi"/>
          <w:sz w:val="24"/>
          <w:szCs w:val="24"/>
        </w:rPr>
        <w:t>oluşumunu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önleyici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girişimleri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bilir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hekimle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birlikte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gerekli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planlamayı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yapar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uygular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ind w:right="116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Hastaların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beslenme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gereksinimlerini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belirlemek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4714CE">
        <w:rPr>
          <w:rFonts w:asciiTheme="minorHAnsi" w:hAnsiTheme="minorHAnsi"/>
          <w:sz w:val="24"/>
          <w:szCs w:val="24"/>
        </w:rPr>
        <w:t>enteral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parenteral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beslenme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4714CE">
        <w:rPr>
          <w:rFonts w:asciiTheme="minorHAnsi" w:hAnsiTheme="minorHAnsi"/>
          <w:sz w:val="24"/>
          <w:szCs w:val="24"/>
        </w:rPr>
        <w:t>gereksinimlerine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göre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hemşirelik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bakımını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planlanmak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uygulamak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beslenmede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kullanılan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cihazların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sterilizasyonunun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devamlılığını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sağlamak</w:t>
      </w:r>
      <w:proofErr w:type="spellEnd"/>
      <w:r w:rsidRPr="004714CE">
        <w:rPr>
          <w:rFonts w:asciiTheme="minorHAnsi" w:hAnsiTheme="minorHAnsi"/>
          <w:sz w:val="24"/>
          <w:szCs w:val="24"/>
        </w:rPr>
        <w:t>,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before="3" w:line="276" w:lineRule="auto"/>
        <w:ind w:right="116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Kurum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politika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talimatları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doğrultusunda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intravenöz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sıvı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infüzyonyonu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kan</w:t>
      </w:r>
      <w:proofErr w:type="spellEnd"/>
      <w:r w:rsidRPr="004714CE">
        <w:rPr>
          <w:rFonts w:asciiTheme="minorHAnsi" w:hAnsiTheme="minorHAnsi"/>
          <w:sz w:val="24"/>
          <w:szCs w:val="24"/>
        </w:rPr>
        <w:t>/</w:t>
      </w:r>
      <w:proofErr w:type="spellStart"/>
      <w:r w:rsidRPr="004714CE">
        <w:rPr>
          <w:rFonts w:asciiTheme="minorHAnsi" w:hAnsiTheme="minorHAnsi"/>
          <w:sz w:val="24"/>
          <w:szCs w:val="24"/>
        </w:rPr>
        <w:t>kan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ürünleri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transfüzyonu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işlemlerini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başlatır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takip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eder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kaydeder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4714CE">
        <w:rPr>
          <w:rFonts w:asciiTheme="minorHAnsi" w:hAnsiTheme="minorHAnsi"/>
          <w:sz w:val="24"/>
          <w:szCs w:val="24"/>
        </w:rPr>
        <w:t>olası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sorun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komplikasyonlar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ortaya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çıkar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ise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durumu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hekime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714CE">
        <w:rPr>
          <w:rFonts w:asciiTheme="minorHAnsi" w:hAnsiTheme="minorHAnsi"/>
          <w:sz w:val="24"/>
          <w:szCs w:val="24"/>
        </w:rPr>
        <w:t>bildirir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proofErr w:type="gram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kurumda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benimsenmiş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standartlara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göre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gerekli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girişimleri</w:t>
      </w:r>
      <w:proofErr w:type="spellEnd"/>
      <w:r w:rsidRPr="004714CE">
        <w:rPr>
          <w:rFonts w:asciiTheme="minorHAnsi" w:hAnsiTheme="minorHAnsi"/>
          <w:spacing w:val="-20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uygular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Yatan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hastaların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eğitiminden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sorumludur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ind w:right="118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İstenmeyen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bir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olay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714CE">
        <w:rPr>
          <w:rFonts w:asciiTheme="minorHAnsi" w:hAnsiTheme="minorHAnsi"/>
          <w:sz w:val="24"/>
          <w:szCs w:val="24"/>
        </w:rPr>
        <w:t>geliştiğinde</w:t>
      </w:r>
      <w:proofErr w:type="spellEnd"/>
      <w:r w:rsidRPr="004714CE">
        <w:rPr>
          <w:rFonts w:asciiTheme="minorHAnsi" w:hAnsiTheme="minorHAnsi"/>
          <w:sz w:val="24"/>
          <w:szCs w:val="24"/>
        </w:rPr>
        <w:t>(</w:t>
      </w:r>
      <w:proofErr w:type="gram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kan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transfüzyonu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reksiyonu,kesici-delici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alet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karalanması,düşme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yanlış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ilaç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kullanımı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gibi</w:t>
      </w:r>
      <w:proofErr w:type="spellEnd"/>
      <w:r w:rsidRPr="004714CE">
        <w:rPr>
          <w:rFonts w:asciiTheme="minorHAnsi" w:hAnsiTheme="minorHAnsi"/>
          <w:sz w:val="24"/>
          <w:szCs w:val="24"/>
        </w:rPr>
        <w:t>)</w:t>
      </w:r>
      <w:proofErr w:type="spellStart"/>
      <w:r w:rsidRPr="004714CE">
        <w:rPr>
          <w:rFonts w:asciiTheme="minorHAnsi" w:hAnsiTheme="minorHAnsi"/>
          <w:sz w:val="24"/>
          <w:szCs w:val="24"/>
        </w:rPr>
        <w:t>Kalite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Yönetim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birimine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Olay </w:t>
      </w:r>
      <w:proofErr w:type="spellStart"/>
      <w:r w:rsidRPr="004714CE">
        <w:rPr>
          <w:rFonts w:asciiTheme="minorHAnsi" w:hAnsiTheme="minorHAnsi"/>
          <w:sz w:val="24"/>
          <w:szCs w:val="24"/>
        </w:rPr>
        <w:t>bildirimi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yapmak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ind w:right="127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Hastadan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topladığı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verileri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hastanın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genel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durumundaki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değişiklikleri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değerlendirir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kaydeder</w:t>
      </w:r>
      <w:proofErr w:type="gramStart"/>
      <w:r w:rsidRPr="004714CE">
        <w:rPr>
          <w:rFonts w:asciiTheme="minorHAnsi" w:hAnsiTheme="minorHAnsi"/>
          <w:sz w:val="24"/>
          <w:szCs w:val="24"/>
        </w:rPr>
        <w:t>,normalden</w:t>
      </w:r>
      <w:proofErr w:type="spellEnd"/>
      <w:proofErr w:type="gram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sapmaları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hekime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bildirir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before="3" w:line="276" w:lineRule="auto"/>
        <w:ind w:right="119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lastRenderedPageBreak/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Diğer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sağlık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personelleri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beraber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hasta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vizitine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katılır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hastanın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tedavi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bakım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planının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oluşturulmasına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katkıda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bulunur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ind w:right="117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Hekim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tarafından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gerçekleştirilen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invaziv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tanı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tedavi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girişimlerine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katılır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4714CE">
        <w:rPr>
          <w:rFonts w:asciiTheme="minorHAnsi" w:hAnsiTheme="minorHAnsi"/>
          <w:sz w:val="24"/>
          <w:szCs w:val="24"/>
        </w:rPr>
        <w:t>bu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girişimler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için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hastayı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hazırlar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işlem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sırasında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destek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olur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işlem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sonrasında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hastayı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izler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ind w:right="118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 xml:space="preserve">*Her </w:t>
      </w:r>
      <w:proofErr w:type="spellStart"/>
      <w:r w:rsidRPr="004714CE">
        <w:rPr>
          <w:rFonts w:asciiTheme="minorHAnsi" w:hAnsiTheme="minorHAnsi"/>
          <w:sz w:val="24"/>
          <w:szCs w:val="24"/>
        </w:rPr>
        <w:t>yaş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grubuna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özgü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uygulanması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gereken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ilaç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çeşitlerini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farklı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dozlarını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olabilecek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etkilerini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bilir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4714CE">
        <w:rPr>
          <w:rFonts w:asciiTheme="minorHAnsi" w:hAnsiTheme="minorHAnsi"/>
          <w:sz w:val="24"/>
          <w:szCs w:val="24"/>
        </w:rPr>
        <w:t>ilaç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uygulamaları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ilaç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güvenliği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ilkelerine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bağlı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kalarak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hekim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istemine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göre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hastaya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enteral,parenteral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haricen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verilecek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ilaçları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verir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uygulanan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ilaç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tedavilerin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etki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etkilerini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hastanın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tedavi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bakıma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verdiği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yanıtları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gözler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kaydeder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gerektiğinde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ilgililere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rapor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eder</w:t>
      </w:r>
      <w:proofErr w:type="spellEnd"/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Acil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ilaçları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tıbbi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malzeme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cihazları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kullanıma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hazır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bulundurur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ind w:right="119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Hastanın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laboratuvar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tetkikleri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için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kan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idrar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sıvı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doku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örneklerini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toplar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4714CE">
        <w:rPr>
          <w:rFonts w:asciiTheme="minorHAnsi" w:hAnsiTheme="minorHAnsi"/>
          <w:sz w:val="24"/>
          <w:szCs w:val="24"/>
        </w:rPr>
        <w:t>laboratuvara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gönderir</w:t>
      </w:r>
      <w:proofErr w:type="gramStart"/>
      <w:r w:rsidRPr="004714CE">
        <w:rPr>
          <w:rFonts w:asciiTheme="minorHAnsi" w:hAnsiTheme="minorHAnsi"/>
          <w:sz w:val="24"/>
          <w:szCs w:val="24"/>
        </w:rPr>
        <w:t>,değerlendirir</w:t>
      </w:r>
      <w:proofErr w:type="spellEnd"/>
      <w:proofErr w:type="gram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hastanın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hekimine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bilgi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verir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Kardiyak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ritmi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izler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yorumlar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öldürücü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ritimleri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tanır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gerekli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acil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girişimleri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bilir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Konsültasyonun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yapılmasını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takip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714CE">
        <w:rPr>
          <w:rFonts w:asciiTheme="minorHAnsi" w:hAnsiTheme="minorHAnsi"/>
          <w:sz w:val="24"/>
          <w:szCs w:val="24"/>
        </w:rPr>
        <w:t>eder</w:t>
      </w:r>
      <w:proofErr w:type="spellEnd"/>
      <w:proofErr w:type="gramEnd"/>
      <w:r w:rsidRPr="004714CE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4714CE">
        <w:rPr>
          <w:rFonts w:asciiTheme="minorHAnsi" w:hAnsiTheme="minorHAnsi"/>
          <w:sz w:val="24"/>
          <w:szCs w:val="24"/>
        </w:rPr>
        <w:t>katılır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ind w:right="112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Acil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durumlarda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hekimle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işbirliği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sağlar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. Arrest </w:t>
      </w:r>
      <w:proofErr w:type="spellStart"/>
      <w:r w:rsidRPr="004714CE">
        <w:rPr>
          <w:rFonts w:asciiTheme="minorHAnsi" w:hAnsiTheme="minorHAnsi"/>
          <w:sz w:val="24"/>
          <w:szCs w:val="24"/>
        </w:rPr>
        <w:t>durumunda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mavi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kod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çağrısı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yapar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4714CE">
        <w:rPr>
          <w:rFonts w:asciiTheme="minorHAnsi" w:hAnsiTheme="minorHAnsi"/>
          <w:sz w:val="24"/>
          <w:szCs w:val="24"/>
        </w:rPr>
        <w:t>Kurumun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benimsemiş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olduğu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protokoller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doğrultusunda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temel</w:t>
      </w:r>
      <w:proofErr w:type="spellEnd"/>
      <w:r w:rsidRPr="004714CE">
        <w:rPr>
          <w:rFonts w:asciiTheme="minorHAnsi" w:hAnsiTheme="minorHAnsi"/>
          <w:sz w:val="24"/>
          <w:szCs w:val="24"/>
        </w:rPr>
        <w:t>/</w:t>
      </w:r>
      <w:proofErr w:type="spellStart"/>
      <w:r w:rsidRPr="004714CE">
        <w:rPr>
          <w:rFonts w:asciiTheme="minorHAnsi" w:hAnsiTheme="minorHAnsi"/>
          <w:sz w:val="24"/>
          <w:szCs w:val="24"/>
        </w:rPr>
        <w:t>ileri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yaşam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desteği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uygulamalarına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katılır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4714CE">
        <w:rPr>
          <w:rFonts w:asciiTheme="minorHAnsi" w:hAnsiTheme="minorHAnsi"/>
          <w:sz w:val="24"/>
          <w:szCs w:val="24"/>
        </w:rPr>
        <w:t>oksijen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verme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solunum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desteği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kalp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masajı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acil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ilaçlar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tıbbi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cihazların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uygulanması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gibi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). </w:t>
      </w:r>
      <w:proofErr w:type="spellStart"/>
      <w:r w:rsidRPr="004714CE">
        <w:rPr>
          <w:rFonts w:asciiTheme="minorHAnsi" w:hAnsiTheme="minorHAnsi"/>
          <w:sz w:val="24"/>
          <w:szCs w:val="24"/>
        </w:rPr>
        <w:t>Eğer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o an </w:t>
      </w:r>
      <w:proofErr w:type="spellStart"/>
      <w:r w:rsidRPr="004714CE">
        <w:rPr>
          <w:rFonts w:asciiTheme="minorHAnsi" w:hAnsiTheme="minorHAnsi"/>
          <w:sz w:val="24"/>
          <w:szCs w:val="24"/>
        </w:rPr>
        <w:t>ünitede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hekim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yok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4714CE">
        <w:rPr>
          <w:rFonts w:asciiTheme="minorHAnsi" w:hAnsiTheme="minorHAnsi"/>
          <w:sz w:val="24"/>
          <w:szCs w:val="24"/>
        </w:rPr>
        <w:t>geçerlilik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süresi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dolmamış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4714CE">
        <w:rPr>
          <w:rFonts w:asciiTheme="minorHAnsi" w:hAnsiTheme="minorHAnsi"/>
          <w:sz w:val="24"/>
          <w:szCs w:val="24"/>
        </w:rPr>
        <w:t>ileri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yaşam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desteği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sertifikası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var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ise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temel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yaşam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desteği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uygulamalarını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başlatır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kalp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masajı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solunum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desteği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714CE">
        <w:rPr>
          <w:rFonts w:asciiTheme="minorHAnsi" w:hAnsiTheme="minorHAnsi"/>
          <w:sz w:val="24"/>
          <w:szCs w:val="24"/>
        </w:rPr>
        <w:t>defibrilasyon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acil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senkronize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kardiyoversiyon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4714CE">
        <w:rPr>
          <w:rFonts w:asciiTheme="minorHAnsi" w:hAnsiTheme="minorHAnsi"/>
          <w:sz w:val="24"/>
          <w:szCs w:val="24"/>
        </w:rPr>
        <w:t>Vakaları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rapor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714CE">
        <w:rPr>
          <w:rFonts w:asciiTheme="minorHAnsi" w:hAnsiTheme="minorHAnsi"/>
          <w:sz w:val="24"/>
          <w:szCs w:val="24"/>
        </w:rPr>
        <w:t>eder</w:t>
      </w:r>
      <w:proofErr w:type="spellEnd"/>
      <w:proofErr w:type="gram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ind w:right="113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Acil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durumlarda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hekimle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işbirliği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sağlayarak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kurumun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benimsemiş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olduğu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protokoller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doğrultusunda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temel</w:t>
      </w:r>
      <w:proofErr w:type="spellEnd"/>
      <w:r w:rsidRPr="004714CE">
        <w:rPr>
          <w:rFonts w:asciiTheme="minorHAnsi" w:hAnsiTheme="minorHAnsi"/>
          <w:sz w:val="24"/>
          <w:szCs w:val="24"/>
        </w:rPr>
        <w:t>/</w:t>
      </w:r>
      <w:proofErr w:type="spellStart"/>
      <w:r w:rsidRPr="004714CE">
        <w:rPr>
          <w:rFonts w:asciiTheme="minorHAnsi" w:hAnsiTheme="minorHAnsi"/>
          <w:sz w:val="24"/>
          <w:szCs w:val="24"/>
        </w:rPr>
        <w:t>ileri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yaşam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desteğinin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uygulanmasını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sağlar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hemşirelik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aktivitelerini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yerine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getirir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ind w:right="111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Servis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ilaç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sarf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stoğunu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uygun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şekilde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kullanmak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takibini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yapmak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kullanıldığı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hasta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4714CE">
        <w:rPr>
          <w:rFonts w:asciiTheme="minorHAnsi" w:hAnsiTheme="minorHAnsi"/>
          <w:sz w:val="24"/>
          <w:szCs w:val="24"/>
        </w:rPr>
        <w:t>adına</w:t>
      </w:r>
      <w:proofErr w:type="spellEnd"/>
      <w:proofErr w:type="gramEnd"/>
      <w:r w:rsidRPr="004714CE">
        <w:rPr>
          <w:rFonts w:asciiTheme="minorHAnsi" w:hAnsiTheme="minorHAnsi"/>
          <w:sz w:val="24"/>
          <w:szCs w:val="24"/>
        </w:rPr>
        <w:t xml:space="preserve"> HBYS den </w:t>
      </w:r>
      <w:proofErr w:type="spellStart"/>
      <w:r w:rsidRPr="004714CE">
        <w:rPr>
          <w:rFonts w:asciiTheme="minorHAnsi" w:hAnsiTheme="minorHAnsi"/>
          <w:sz w:val="24"/>
          <w:szCs w:val="24"/>
        </w:rPr>
        <w:t>düşüşünü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yapmak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Serviste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gördüğü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eksiklik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ve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aksaklıkları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servis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sorumlu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hemşiresine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iletmek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4714CE" w:rsidRPr="004714CE" w:rsidRDefault="004714CE" w:rsidP="004714CE">
      <w:pPr>
        <w:pStyle w:val="GvdeMetni"/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714CE">
        <w:rPr>
          <w:rFonts w:asciiTheme="minorHAnsi" w:hAnsiTheme="minorHAnsi"/>
          <w:sz w:val="24"/>
          <w:szCs w:val="24"/>
        </w:rPr>
        <w:t>*</w:t>
      </w:r>
      <w:proofErr w:type="spellStart"/>
      <w:r w:rsidRPr="004714CE">
        <w:rPr>
          <w:rFonts w:asciiTheme="minorHAnsi" w:hAnsiTheme="minorHAnsi"/>
          <w:sz w:val="24"/>
          <w:szCs w:val="24"/>
        </w:rPr>
        <w:t>Tüm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bu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uygulamaları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etik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kurallar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doğrultusunda</w:t>
      </w:r>
      <w:proofErr w:type="spellEnd"/>
      <w:r w:rsidRPr="004714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714CE">
        <w:rPr>
          <w:rFonts w:asciiTheme="minorHAnsi" w:hAnsiTheme="minorHAnsi"/>
          <w:sz w:val="24"/>
          <w:szCs w:val="24"/>
        </w:rPr>
        <w:t>yapmak</w:t>
      </w:r>
      <w:proofErr w:type="spellEnd"/>
      <w:r w:rsidRPr="004714CE">
        <w:rPr>
          <w:rFonts w:asciiTheme="minorHAnsi" w:hAnsiTheme="minorHAnsi"/>
          <w:sz w:val="24"/>
          <w:szCs w:val="24"/>
        </w:rPr>
        <w:t>.</w:t>
      </w:r>
    </w:p>
    <w:p w:rsidR="005842FC" w:rsidRPr="004714CE" w:rsidRDefault="005842FC" w:rsidP="004714CE">
      <w:pPr>
        <w:ind w:left="284" w:right="83"/>
        <w:rPr>
          <w:rFonts w:asciiTheme="minorHAnsi" w:hAnsiTheme="minorHAnsi"/>
          <w:b/>
          <w:sz w:val="24"/>
          <w:szCs w:val="24"/>
        </w:rPr>
      </w:pPr>
    </w:p>
    <w:sectPr w:rsidR="005842FC" w:rsidRPr="004714CE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EC3"/>
    <w:multiLevelType w:val="hybridMultilevel"/>
    <w:tmpl w:val="A3BAA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7A80"/>
    <w:multiLevelType w:val="hybridMultilevel"/>
    <w:tmpl w:val="BDA86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84A"/>
    <w:multiLevelType w:val="hybridMultilevel"/>
    <w:tmpl w:val="E5941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1A1"/>
    <w:multiLevelType w:val="hybridMultilevel"/>
    <w:tmpl w:val="76DE9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51E12"/>
    <w:multiLevelType w:val="hybridMultilevel"/>
    <w:tmpl w:val="92F67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A42"/>
    <w:multiLevelType w:val="hybridMultilevel"/>
    <w:tmpl w:val="CEFEA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812E6"/>
    <w:multiLevelType w:val="hybridMultilevel"/>
    <w:tmpl w:val="553C4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9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16188"/>
    <w:multiLevelType w:val="hybridMultilevel"/>
    <w:tmpl w:val="CA9EC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460E8"/>
    <w:multiLevelType w:val="hybridMultilevel"/>
    <w:tmpl w:val="C5C6E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564E0"/>
    <w:multiLevelType w:val="hybridMultilevel"/>
    <w:tmpl w:val="69EC16F6"/>
    <w:lvl w:ilvl="0" w:tplc="47E46CE8">
      <w:start w:val="1"/>
      <w:numFmt w:val="decimal"/>
      <w:lvlText w:val="%1."/>
      <w:lvlJc w:val="left"/>
      <w:pPr>
        <w:ind w:left="100" w:hanging="341"/>
      </w:pPr>
      <w:rPr>
        <w:rFonts w:ascii="Calibri" w:eastAsia="Calibri" w:hAnsi="Calibri" w:cs="Calibri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3">
    <w:nsid w:val="3975100B"/>
    <w:multiLevelType w:val="hybridMultilevel"/>
    <w:tmpl w:val="5CA6C7FE"/>
    <w:lvl w:ilvl="0" w:tplc="041F0001">
      <w:start w:val="1"/>
      <w:numFmt w:val="bullet"/>
      <w:lvlText w:val=""/>
      <w:lvlJc w:val="left"/>
      <w:pPr>
        <w:ind w:left="100" w:hanging="341"/>
      </w:pPr>
      <w:rPr>
        <w:rFonts w:ascii="Symbol" w:hAnsi="Symbol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4">
    <w:nsid w:val="3EB74456"/>
    <w:multiLevelType w:val="hybridMultilevel"/>
    <w:tmpl w:val="AB901D58"/>
    <w:lvl w:ilvl="0" w:tplc="0456B8F4">
      <w:start w:val="1"/>
      <w:numFmt w:val="decimal"/>
      <w:lvlText w:val="%1."/>
      <w:lvlJc w:val="left"/>
      <w:pPr>
        <w:ind w:left="364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2BBA2">
      <w:start w:val="1"/>
      <w:numFmt w:val="decimal"/>
      <w:lvlText w:val="%2-"/>
      <w:lvlJc w:val="left"/>
      <w:pPr>
        <w:ind w:left="640" w:hanging="18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DD30FB68">
      <w:numFmt w:val="bullet"/>
      <w:lvlText w:val="•"/>
      <w:lvlJc w:val="left"/>
      <w:pPr>
        <w:ind w:left="1743" w:hanging="181"/>
      </w:pPr>
      <w:rPr>
        <w:rFonts w:hint="default"/>
      </w:rPr>
    </w:lvl>
    <w:lvl w:ilvl="3" w:tplc="590CB9C8">
      <w:numFmt w:val="bullet"/>
      <w:lvlText w:val="•"/>
      <w:lvlJc w:val="left"/>
      <w:pPr>
        <w:ind w:left="2846" w:hanging="181"/>
      </w:pPr>
      <w:rPr>
        <w:rFonts w:hint="default"/>
      </w:rPr>
    </w:lvl>
    <w:lvl w:ilvl="4" w:tplc="D546808E">
      <w:numFmt w:val="bullet"/>
      <w:lvlText w:val="•"/>
      <w:lvlJc w:val="left"/>
      <w:pPr>
        <w:ind w:left="3949" w:hanging="181"/>
      </w:pPr>
      <w:rPr>
        <w:rFonts w:hint="default"/>
      </w:rPr>
    </w:lvl>
    <w:lvl w:ilvl="5" w:tplc="51C0BFE2">
      <w:numFmt w:val="bullet"/>
      <w:lvlText w:val="•"/>
      <w:lvlJc w:val="left"/>
      <w:pPr>
        <w:ind w:left="5052" w:hanging="181"/>
      </w:pPr>
      <w:rPr>
        <w:rFonts w:hint="default"/>
      </w:rPr>
    </w:lvl>
    <w:lvl w:ilvl="6" w:tplc="DC7E637E">
      <w:numFmt w:val="bullet"/>
      <w:lvlText w:val="•"/>
      <w:lvlJc w:val="left"/>
      <w:pPr>
        <w:ind w:left="6155" w:hanging="181"/>
      </w:pPr>
      <w:rPr>
        <w:rFonts w:hint="default"/>
      </w:rPr>
    </w:lvl>
    <w:lvl w:ilvl="7" w:tplc="60028F6C">
      <w:numFmt w:val="bullet"/>
      <w:lvlText w:val="•"/>
      <w:lvlJc w:val="left"/>
      <w:pPr>
        <w:ind w:left="7258" w:hanging="181"/>
      </w:pPr>
      <w:rPr>
        <w:rFonts w:hint="default"/>
      </w:rPr>
    </w:lvl>
    <w:lvl w:ilvl="8" w:tplc="9D3EF95A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15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16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19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20">
    <w:nsid w:val="469D486C"/>
    <w:multiLevelType w:val="hybridMultilevel"/>
    <w:tmpl w:val="52A88022"/>
    <w:lvl w:ilvl="0" w:tplc="FE105A2A">
      <w:start w:val="1"/>
      <w:numFmt w:val="decimal"/>
      <w:lvlText w:val="%1."/>
      <w:lvlJc w:val="left"/>
      <w:pPr>
        <w:ind w:left="200" w:hanging="216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8687C54">
      <w:numFmt w:val="bullet"/>
      <w:lvlText w:val="•"/>
      <w:lvlJc w:val="left"/>
      <w:pPr>
        <w:ind w:left="1162" w:hanging="216"/>
      </w:pPr>
      <w:rPr>
        <w:rFonts w:hint="default"/>
      </w:rPr>
    </w:lvl>
    <w:lvl w:ilvl="2" w:tplc="2F4CEF4E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153E5E1E">
      <w:numFmt w:val="bullet"/>
      <w:lvlText w:val="•"/>
      <w:lvlJc w:val="left"/>
      <w:pPr>
        <w:ind w:left="3087" w:hanging="216"/>
      </w:pPr>
      <w:rPr>
        <w:rFonts w:hint="default"/>
      </w:rPr>
    </w:lvl>
    <w:lvl w:ilvl="4" w:tplc="1AC6A44E">
      <w:numFmt w:val="bullet"/>
      <w:lvlText w:val="•"/>
      <w:lvlJc w:val="left"/>
      <w:pPr>
        <w:ind w:left="4049" w:hanging="216"/>
      </w:pPr>
      <w:rPr>
        <w:rFonts w:hint="default"/>
      </w:rPr>
    </w:lvl>
    <w:lvl w:ilvl="5" w:tplc="E4788268">
      <w:numFmt w:val="bullet"/>
      <w:lvlText w:val="•"/>
      <w:lvlJc w:val="left"/>
      <w:pPr>
        <w:ind w:left="5011" w:hanging="216"/>
      </w:pPr>
      <w:rPr>
        <w:rFonts w:hint="default"/>
      </w:rPr>
    </w:lvl>
    <w:lvl w:ilvl="6" w:tplc="63C63426">
      <w:numFmt w:val="bullet"/>
      <w:lvlText w:val="•"/>
      <w:lvlJc w:val="left"/>
      <w:pPr>
        <w:ind w:left="5974" w:hanging="216"/>
      </w:pPr>
      <w:rPr>
        <w:rFonts w:hint="default"/>
      </w:rPr>
    </w:lvl>
    <w:lvl w:ilvl="7" w:tplc="096269B8">
      <w:numFmt w:val="bullet"/>
      <w:lvlText w:val="•"/>
      <w:lvlJc w:val="left"/>
      <w:pPr>
        <w:ind w:left="6936" w:hanging="216"/>
      </w:pPr>
      <w:rPr>
        <w:rFonts w:hint="default"/>
      </w:rPr>
    </w:lvl>
    <w:lvl w:ilvl="8" w:tplc="5498D1E6">
      <w:numFmt w:val="bullet"/>
      <w:lvlText w:val="•"/>
      <w:lvlJc w:val="left"/>
      <w:pPr>
        <w:ind w:left="7899" w:hanging="216"/>
      </w:pPr>
      <w:rPr>
        <w:rFonts w:hint="default"/>
      </w:rPr>
    </w:lvl>
  </w:abstractNum>
  <w:abstractNum w:abstractNumId="21">
    <w:nsid w:val="473173F3"/>
    <w:multiLevelType w:val="hybridMultilevel"/>
    <w:tmpl w:val="21E0E84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7472CFE"/>
    <w:multiLevelType w:val="hybridMultilevel"/>
    <w:tmpl w:val="8BCE02E0"/>
    <w:lvl w:ilvl="0" w:tplc="041F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3">
    <w:nsid w:val="47A67736"/>
    <w:multiLevelType w:val="hybridMultilevel"/>
    <w:tmpl w:val="311EC7C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DE04DFE"/>
    <w:multiLevelType w:val="hybridMultilevel"/>
    <w:tmpl w:val="9EB2A608"/>
    <w:lvl w:ilvl="0" w:tplc="05D2B1DA">
      <w:numFmt w:val="bullet"/>
      <w:lvlText w:val=""/>
      <w:lvlJc w:val="left"/>
      <w:pPr>
        <w:ind w:left="360" w:hanging="360"/>
      </w:pPr>
      <w:rPr>
        <w:rFonts w:hint="default"/>
        <w:w w:val="98"/>
      </w:rPr>
    </w:lvl>
    <w:lvl w:ilvl="1" w:tplc="7BEC9C0A">
      <w:numFmt w:val="bullet"/>
      <w:lvlText w:val=""/>
      <w:lvlJc w:val="left"/>
      <w:pPr>
        <w:ind w:left="720" w:hanging="360"/>
      </w:pPr>
      <w:rPr>
        <w:rFonts w:hint="default"/>
        <w:w w:val="100"/>
      </w:rPr>
    </w:lvl>
    <w:lvl w:ilvl="2" w:tplc="C7E09AB0">
      <w:numFmt w:val="bullet"/>
      <w:lvlText w:val="•"/>
      <w:lvlJc w:val="left"/>
      <w:pPr>
        <w:ind w:left="660" w:hanging="360"/>
      </w:pPr>
      <w:rPr>
        <w:rFonts w:hint="default"/>
      </w:rPr>
    </w:lvl>
    <w:lvl w:ilvl="3" w:tplc="CC009D54">
      <w:numFmt w:val="bullet"/>
      <w:lvlText w:val="•"/>
      <w:lvlJc w:val="left"/>
      <w:pPr>
        <w:ind w:left="720" w:hanging="360"/>
      </w:pPr>
      <w:rPr>
        <w:rFonts w:hint="default"/>
      </w:rPr>
    </w:lvl>
    <w:lvl w:ilvl="4" w:tplc="348ADAEA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06FEA968">
      <w:numFmt w:val="bullet"/>
      <w:lvlText w:val="•"/>
      <w:lvlJc w:val="left"/>
      <w:pPr>
        <w:ind w:left="3356" w:hanging="360"/>
      </w:pPr>
      <w:rPr>
        <w:rFonts w:hint="default"/>
      </w:rPr>
    </w:lvl>
    <w:lvl w:ilvl="6" w:tplc="7390CF4A">
      <w:numFmt w:val="bullet"/>
      <w:lvlText w:val="•"/>
      <w:lvlJc w:val="left"/>
      <w:pPr>
        <w:ind w:left="4674" w:hanging="360"/>
      </w:pPr>
      <w:rPr>
        <w:rFonts w:hint="default"/>
      </w:rPr>
    </w:lvl>
    <w:lvl w:ilvl="7" w:tplc="DE0617C6">
      <w:numFmt w:val="bullet"/>
      <w:lvlText w:val="•"/>
      <w:lvlJc w:val="left"/>
      <w:pPr>
        <w:ind w:left="5993" w:hanging="360"/>
      </w:pPr>
      <w:rPr>
        <w:rFonts w:hint="default"/>
      </w:rPr>
    </w:lvl>
    <w:lvl w:ilvl="8" w:tplc="8A704B5E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25">
    <w:nsid w:val="4E054D27"/>
    <w:multiLevelType w:val="hybridMultilevel"/>
    <w:tmpl w:val="465E16E8"/>
    <w:lvl w:ilvl="0" w:tplc="041F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73795"/>
    <w:multiLevelType w:val="hybridMultilevel"/>
    <w:tmpl w:val="FC2EF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82057"/>
    <w:multiLevelType w:val="hybridMultilevel"/>
    <w:tmpl w:val="AB6A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E4212"/>
    <w:multiLevelType w:val="hybridMultilevel"/>
    <w:tmpl w:val="D2767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31">
    <w:nsid w:val="73B10F35"/>
    <w:multiLevelType w:val="hybridMultilevel"/>
    <w:tmpl w:val="4D7889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407000E"/>
    <w:multiLevelType w:val="hybridMultilevel"/>
    <w:tmpl w:val="87E281C6"/>
    <w:lvl w:ilvl="0" w:tplc="0D281F8E">
      <w:start w:val="4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spacing w:val="-6"/>
        <w:w w:val="99"/>
        <w:sz w:val="22"/>
        <w:szCs w:val="22"/>
      </w:rPr>
    </w:lvl>
    <w:lvl w:ilvl="1" w:tplc="E9DAE27C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3360450E">
      <w:numFmt w:val="bullet"/>
      <w:lvlText w:val="•"/>
      <w:lvlJc w:val="left"/>
      <w:pPr>
        <w:ind w:left="2577" w:hanging="221"/>
      </w:pPr>
      <w:rPr>
        <w:rFonts w:hint="default"/>
      </w:rPr>
    </w:lvl>
    <w:lvl w:ilvl="3" w:tplc="A44CA14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FA0B7CA">
      <w:numFmt w:val="bullet"/>
      <w:lvlText w:val="•"/>
      <w:lvlJc w:val="left"/>
      <w:pPr>
        <w:ind w:left="4695" w:hanging="221"/>
      </w:pPr>
      <w:rPr>
        <w:rFonts w:hint="default"/>
      </w:rPr>
    </w:lvl>
    <w:lvl w:ilvl="5" w:tplc="69BCEEB8">
      <w:numFmt w:val="bullet"/>
      <w:lvlText w:val="•"/>
      <w:lvlJc w:val="left"/>
      <w:pPr>
        <w:ind w:left="5754" w:hanging="221"/>
      </w:pPr>
      <w:rPr>
        <w:rFonts w:hint="default"/>
      </w:rPr>
    </w:lvl>
    <w:lvl w:ilvl="6" w:tplc="B45EF7D8"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A9247924">
      <w:numFmt w:val="bullet"/>
      <w:lvlText w:val="•"/>
      <w:lvlJc w:val="left"/>
      <w:pPr>
        <w:ind w:left="7871" w:hanging="221"/>
      </w:pPr>
      <w:rPr>
        <w:rFonts w:hint="default"/>
      </w:rPr>
    </w:lvl>
    <w:lvl w:ilvl="8" w:tplc="DB6ECDCA">
      <w:numFmt w:val="bullet"/>
      <w:lvlText w:val="•"/>
      <w:lvlJc w:val="left"/>
      <w:pPr>
        <w:ind w:left="8930" w:hanging="221"/>
      </w:pPr>
      <w:rPr>
        <w:rFonts w:hint="default"/>
      </w:rPr>
    </w:lvl>
  </w:abstractNum>
  <w:abstractNum w:abstractNumId="33">
    <w:nsid w:val="788F6B45"/>
    <w:multiLevelType w:val="hybridMultilevel"/>
    <w:tmpl w:val="FF34F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4"/>
  </w:num>
  <w:num w:numId="4">
    <w:abstractNumId w:val="30"/>
  </w:num>
  <w:num w:numId="5">
    <w:abstractNumId w:val="8"/>
  </w:num>
  <w:num w:numId="6">
    <w:abstractNumId w:val="15"/>
  </w:num>
  <w:num w:numId="7">
    <w:abstractNumId w:val="17"/>
  </w:num>
  <w:num w:numId="8">
    <w:abstractNumId w:val="19"/>
  </w:num>
  <w:num w:numId="9">
    <w:abstractNumId w:val="18"/>
  </w:num>
  <w:num w:numId="10">
    <w:abstractNumId w:val="9"/>
  </w:num>
  <w:num w:numId="11">
    <w:abstractNumId w:val="16"/>
  </w:num>
  <w:num w:numId="12">
    <w:abstractNumId w:val="32"/>
  </w:num>
  <w:num w:numId="13">
    <w:abstractNumId w:val="14"/>
  </w:num>
  <w:num w:numId="14">
    <w:abstractNumId w:val="33"/>
  </w:num>
  <w:num w:numId="15">
    <w:abstractNumId w:val="23"/>
  </w:num>
  <w:num w:numId="16">
    <w:abstractNumId w:val="31"/>
  </w:num>
  <w:num w:numId="17">
    <w:abstractNumId w:val="21"/>
  </w:num>
  <w:num w:numId="18">
    <w:abstractNumId w:val="1"/>
  </w:num>
  <w:num w:numId="19">
    <w:abstractNumId w:val="2"/>
  </w:num>
  <w:num w:numId="20">
    <w:abstractNumId w:val="20"/>
  </w:num>
  <w:num w:numId="21">
    <w:abstractNumId w:val="3"/>
  </w:num>
  <w:num w:numId="22">
    <w:abstractNumId w:val="6"/>
  </w:num>
  <w:num w:numId="23">
    <w:abstractNumId w:val="24"/>
  </w:num>
  <w:num w:numId="24">
    <w:abstractNumId w:val="29"/>
  </w:num>
  <w:num w:numId="25">
    <w:abstractNumId w:val="12"/>
  </w:num>
  <w:num w:numId="26">
    <w:abstractNumId w:val="10"/>
  </w:num>
  <w:num w:numId="27">
    <w:abstractNumId w:val="13"/>
  </w:num>
  <w:num w:numId="28">
    <w:abstractNumId w:val="22"/>
  </w:num>
  <w:num w:numId="29">
    <w:abstractNumId w:val="11"/>
  </w:num>
  <w:num w:numId="30">
    <w:abstractNumId w:val="0"/>
  </w:num>
  <w:num w:numId="31">
    <w:abstractNumId w:val="27"/>
  </w:num>
  <w:num w:numId="32">
    <w:abstractNumId w:val="4"/>
  </w:num>
  <w:num w:numId="33">
    <w:abstractNumId w:val="25"/>
  </w:num>
  <w:num w:numId="34">
    <w:abstractNumId w:val="7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142CAA"/>
    <w:rsid w:val="001950F0"/>
    <w:rsid w:val="002546A3"/>
    <w:rsid w:val="00274EE4"/>
    <w:rsid w:val="002C141F"/>
    <w:rsid w:val="002C70AC"/>
    <w:rsid w:val="00323AF5"/>
    <w:rsid w:val="003C1EE4"/>
    <w:rsid w:val="00406069"/>
    <w:rsid w:val="004714CE"/>
    <w:rsid w:val="005842FC"/>
    <w:rsid w:val="005A31A2"/>
    <w:rsid w:val="00627416"/>
    <w:rsid w:val="006C5CD8"/>
    <w:rsid w:val="0076762A"/>
    <w:rsid w:val="00772ECB"/>
    <w:rsid w:val="008917F8"/>
    <w:rsid w:val="009C05A4"/>
    <w:rsid w:val="00A723D2"/>
    <w:rsid w:val="00C274F2"/>
    <w:rsid w:val="00CD6A23"/>
    <w:rsid w:val="00D62528"/>
    <w:rsid w:val="00D764CA"/>
    <w:rsid w:val="00D81502"/>
    <w:rsid w:val="00E74140"/>
    <w:rsid w:val="00E74D41"/>
    <w:rsid w:val="00E91A3F"/>
    <w:rsid w:val="00E92EF5"/>
    <w:rsid w:val="00EA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TKKY</dc:creator>
  <cp:keywords/>
  <dc:description/>
  <cp:lastModifiedBy>TKKY</cp:lastModifiedBy>
  <cp:revision>15</cp:revision>
  <dcterms:created xsi:type="dcterms:W3CDTF">2018-10-31T05:58:00Z</dcterms:created>
  <dcterms:modified xsi:type="dcterms:W3CDTF">2018-10-31T08:51:00Z</dcterms:modified>
</cp:coreProperties>
</file>