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A00750" w:rsidP="00FC1A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FC1A60">
              <w:rPr>
                <w:rFonts w:ascii="Arial" w:hAnsi="Arial" w:cs="Arial"/>
                <w:b/>
              </w:rPr>
              <w:t xml:space="preserve">HASTA </w:t>
            </w:r>
            <w:r>
              <w:rPr>
                <w:rFonts w:ascii="Arial" w:hAnsi="Arial" w:cs="Arial"/>
                <w:b/>
              </w:rPr>
              <w:t xml:space="preserve">GÜVENLİĞİ KOMİTESİ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A007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00750">
              <w:t>1</w:t>
            </w:r>
          </w:p>
        </w:tc>
      </w:tr>
    </w:tbl>
    <w:p w:rsidR="00A00750" w:rsidRPr="00A00750" w:rsidRDefault="00A00750" w:rsidP="00A00750">
      <w:pPr>
        <w:pStyle w:val="GvdeMetni"/>
        <w:spacing w:before="10" w:line="276" w:lineRule="auto"/>
        <w:ind w:left="0"/>
        <w:rPr>
          <w:sz w:val="24"/>
          <w:szCs w:val="24"/>
        </w:rPr>
      </w:pPr>
    </w:p>
    <w:p w:rsidR="00FC1A60" w:rsidRDefault="00FC1A60" w:rsidP="00FC1A60">
      <w:pPr>
        <w:pStyle w:val="Heading5"/>
        <w:spacing w:before="1" w:line="292" w:lineRule="exact"/>
        <w:ind w:right="860"/>
        <w:jc w:val="center"/>
        <w:rPr>
          <w:b/>
        </w:rPr>
      </w:pPr>
      <w:r w:rsidRPr="00095CD2">
        <w:rPr>
          <w:b/>
        </w:rPr>
        <w:t>HASTA</w:t>
      </w:r>
      <w:r>
        <w:rPr>
          <w:b/>
        </w:rPr>
        <w:t xml:space="preserve"> GÜVENLİĞİ KOMİTESİ GÖREV TANIMI</w:t>
      </w:r>
    </w:p>
    <w:p w:rsidR="00FC1A60" w:rsidRPr="00FC1A60" w:rsidRDefault="00FC1A60" w:rsidP="00FC1A60">
      <w:pPr>
        <w:pStyle w:val="Heading5"/>
        <w:spacing w:before="1" w:line="292" w:lineRule="exact"/>
        <w:ind w:right="860"/>
        <w:jc w:val="center"/>
        <w:rPr>
          <w:b/>
        </w:rPr>
      </w:pP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860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Hastaların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doğru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kimliklendirilmesini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2775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Çalışanlar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arasında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etkili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iletişim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ortamı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 xml:space="preserve">, 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6270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Güvenli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ilaç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uygulamalarını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before="42" w:line="276" w:lineRule="auto"/>
        <w:ind w:right="2208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Transfüzyon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Güvenliğini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before="42" w:line="276" w:lineRule="auto"/>
        <w:ind w:right="2917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Radyasyon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Güvenliğini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1783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Düşmelerden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kaynaklanan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risklerin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azaltılmasını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 xml:space="preserve">, 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4919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Güvenli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Cerrahi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uygulamalarını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before="3" w:line="276" w:lineRule="auto"/>
        <w:ind w:right="2350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Tıbbi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Cihaz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güvenliğini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sağlamak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4919"/>
        <w:rPr>
          <w:sz w:val="24"/>
          <w:szCs w:val="24"/>
        </w:rPr>
      </w:pPr>
      <w:r w:rsidRPr="00FC1A60">
        <w:rPr>
          <w:sz w:val="24"/>
          <w:szCs w:val="24"/>
        </w:rPr>
        <w:t xml:space="preserve">3 </w:t>
      </w:r>
      <w:proofErr w:type="spellStart"/>
      <w:r w:rsidRPr="00FC1A60">
        <w:rPr>
          <w:sz w:val="24"/>
          <w:szCs w:val="24"/>
        </w:rPr>
        <w:t>ayda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bir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değerlendirme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toplantıları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yapmak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2066"/>
        <w:rPr>
          <w:sz w:val="24"/>
          <w:szCs w:val="24"/>
        </w:rPr>
      </w:pPr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düzeltici-önleyici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faaliyet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başlatmak</w:t>
      </w:r>
      <w:proofErr w:type="spellEnd"/>
      <w:r w:rsidRPr="00FC1A60">
        <w:rPr>
          <w:sz w:val="24"/>
          <w:szCs w:val="24"/>
        </w:rPr>
        <w:t xml:space="preserve">, 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tabs>
          <w:tab w:val="left" w:pos="8505"/>
        </w:tabs>
        <w:spacing w:line="276" w:lineRule="auto"/>
        <w:ind w:right="1783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Çalışanlara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konu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ile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ilgili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eğitimler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düzenlemek</w:t>
      </w:r>
      <w:proofErr w:type="spellEnd"/>
      <w:r w:rsidRPr="00FC1A60">
        <w:rPr>
          <w:sz w:val="24"/>
          <w:szCs w:val="24"/>
        </w:rPr>
        <w:t>,</w:t>
      </w:r>
    </w:p>
    <w:p w:rsidR="00FC1A60" w:rsidRPr="00FC1A60" w:rsidRDefault="00FC1A60" w:rsidP="00FC1A60">
      <w:pPr>
        <w:pStyle w:val="GvdeMetni"/>
        <w:numPr>
          <w:ilvl w:val="0"/>
          <w:numId w:val="45"/>
        </w:numPr>
        <w:spacing w:line="276" w:lineRule="auto"/>
        <w:ind w:right="1653"/>
        <w:rPr>
          <w:sz w:val="24"/>
          <w:szCs w:val="24"/>
        </w:rPr>
      </w:pPr>
      <w:proofErr w:type="spellStart"/>
      <w:r w:rsidRPr="00FC1A60">
        <w:rPr>
          <w:sz w:val="24"/>
          <w:szCs w:val="24"/>
        </w:rPr>
        <w:t>Toplantıda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alınan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kararlarla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ilgili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olarak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kalite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geliştirme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ekibine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bilgi</w:t>
      </w:r>
      <w:proofErr w:type="spellEnd"/>
      <w:r w:rsidRPr="00FC1A60">
        <w:rPr>
          <w:sz w:val="24"/>
          <w:szCs w:val="24"/>
        </w:rPr>
        <w:t xml:space="preserve"> </w:t>
      </w:r>
      <w:proofErr w:type="spellStart"/>
      <w:r w:rsidRPr="00FC1A60">
        <w:rPr>
          <w:sz w:val="24"/>
          <w:szCs w:val="24"/>
        </w:rPr>
        <w:t>sunmak</w:t>
      </w:r>
      <w:proofErr w:type="spellEnd"/>
      <w:r w:rsidRPr="00FC1A60">
        <w:rPr>
          <w:sz w:val="24"/>
          <w:szCs w:val="24"/>
        </w:rPr>
        <w:t>.</w:t>
      </w:r>
    </w:p>
    <w:p w:rsidR="005842FC" w:rsidRPr="00FC1A60" w:rsidRDefault="005842FC" w:rsidP="00FC1A60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FC1A60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020"/>
    <w:multiLevelType w:val="hybridMultilevel"/>
    <w:tmpl w:val="EF88E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5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8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20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1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2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3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7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8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9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1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3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8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1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44"/>
  </w:num>
  <w:num w:numId="4">
    <w:abstractNumId w:val="40"/>
  </w:num>
  <w:num w:numId="5">
    <w:abstractNumId w:val="10"/>
  </w:num>
  <w:num w:numId="6">
    <w:abstractNumId w:val="22"/>
  </w:num>
  <w:num w:numId="7">
    <w:abstractNumId w:val="24"/>
  </w:num>
  <w:num w:numId="8">
    <w:abstractNumId w:val="27"/>
  </w:num>
  <w:num w:numId="9">
    <w:abstractNumId w:val="26"/>
  </w:num>
  <w:num w:numId="10">
    <w:abstractNumId w:val="11"/>
  </w:num>
  <w:num w:numId="11">
    <w:abstractNumId w:val="23"/>
  </w:num>
  <w:num w:numId="12">
    <w:abstractNumId w:val="42"/>
  </w:num>
  <w:num w:numId="13">
    <w:abstractNumId w:val="20"/>
  </w:num>
  <w:num w:numId="14">
    <w:abstractNumId w:val="43"/>
  </w:num>
  <w:num w:numId="15">
    <w:abstractNumId w:val="31"/>
  </w:num>
  <w:num w:numId="16">
    <w:abstractNumId w:val="41"/>
  </w:num>
  <w:num w:numId="17">
    <w:abstractNumId w:val="29"/>
  </w:num>
  <w:num w:numId="18">
    <w:abstractNumId w:val="2"/>
  </w:num>
  <w:num w:numId="19">
    <w:abstractNumId w:val="3"/>
  </w:num>
  <w:num w:numId="20">
    <w:abstractNumId w:val="28"/>
  </w:num>
  <w:num w:numId="21">
    <w:abstractNumId w:val="4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19"/>
  </w:num>
  <w:num w:numId="28">
    <w:abstractNumId w:val="30"/>
  </w:num>
  <w:num w:numId="29">
    <w:abstractNumId w:val="16"/>
  </w:num>
  <w:num w:numId="30">
    <w:abstractNumId w:val="0"/>
  </w:num>
  <w:num w:numId="31">
    <w:abstractNumId w:val="35"/>
  </w:num>
  <w:num w:numId="32">
    <w:abstractNumId w:val="5"/>
  </w:num>
  <w:num w:numId="33">
    <w:abstractNumId w:val="33"/>
  </w:num>
  <w:num w:numId="34">
    <w:abstractNumId w:val="8"/>
  </w:num>
  <w:num w:numId="35">
    <w:abstractNumId w:val="36"/>
  </w:num>
  <w:num w:numId="36">
    <w:abstractNumId w:val="17"/>
  </w:num>
  <w:num w:numId="37">
    <w:abstractNumId w:val="9"/>
  </w:num>
  <w:num w:numId="38">
    <w:abstractNumId w:val="14"/>
  </w:num>
  <w:num w:numId="39">
    <w:abstractNumId w:val="21"/>
  </w:num>
  <w:num w:numId="40">
    <w:abstractNumId w:val="25"/>
  </w:num>
  <w:num w:numId="41">
    <w:abstractNumId w:val="37"/>
  </w:num>
  <w:num w:numId="42">
    <w:abstractNumId w:val="38"/>
  </w:num>
  <w:num w:numId="43">
    <w:abstractNumId w:val="1"/>
  </w:num>
  <w:num w:numId="44">
    <w:abstractNumId w:val="15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141F"/>
    <w:rsid w:val="002C70AC"/>
    <w:rsid w:val="00323AF5"/>
    <w:rsid w:val="003A3E67"/>
    <w:rsid w:val="003C1EE4"/>
    <w:rsid w:val="003D103F"/>
    <w:rsid w:val="00406069"/>
    <w:rsid w:val="004714CE"/>
    <w:rsid w:val="00543453"/>
    <w:rsid w:val="005842FC"/>
    <w:rsid w:val="005A31A2"/>
    <w:rsid w:val="00627416"/>
    <w:rsid w:val="006C5CD8"/>
    <w:rsid w:val="0076762A"/>
    <w:rsid w:val="00772ECB"/>
    <w:rsid w:val="008917F8"/>
    <w:rsid w:val="008A37AF"/>
    <w:rsid w:val="009C05A4"/>
    <w:rsid w:val="00A00750"/>
    <w:rsid w:val="00A723D2"/>
    <w:rsid w:val="00AC5B47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19</cp:revision>
  <dcterms:created xsi:type="dcterms:W3CDTF">2018-10-31T05:58:00Z</dcterms:created>
  <dcterms:modified xsi:type="dcterms:W3CDTF">2018-10-31T10:29:00Z</dcterms:modified>
</cp:coreProperties>
</file>