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571FCA" w:rsidRPr="001E4222" w:rsidTr="00F17F9A">
        <w:trPr>
          <w:trHeight w:val="846"/>
        </w:trPr>
        <w:tc>
          <w:tcPr>
            <w:tcW w:w="1705" w:type="dxa"/>
            <w:gridSpan w:val="2"/>
            <w:shd w:val="clear" w:color="auto" w:fill="auto"/>
            <w:noWrap/>
            <w:hideMark/>
          </w:tcPr>
          <w:p w:rsidR="00571FCA" w:rsidRPr="001E4222" w:rsidRDefault="00571FCA" w:rsidP="00F17F9A">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13"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571FCA" w:rsidRDefault="00571FCA" w:rsidP="00F17F9A">
            <w:pPr>
              <w:spacing w:after="0" w:line="240" w:lineRule="auto"/>
              <w:rPr>
                <w:rFonts w:ascii="Arial" w:hAnsi="Arial" w:cs="Arial"/>
                <w:b/>
              </w:rPr>
            </w:pPr>
            <w:r>
              <w:rPr>
                <w:rFonts w:ascii="Arial" w:hAnsi="Arial" w:cs="Arial"/>
                <w:b/>
              </w:rPr>
              <w:t xml:space="preserve">               SAVUR PROF. DR. AZİZ SANCAR İLÇE DEVLET HASTANESİ</w:t>
            </w:r>
          </w:p>
          <w:p w:rsidR="00571FCA" w:rsidRDefault="00571FCA" w:rsidP="00F17F9A">
            <w:pPr>
              <w:spacing w:after="0" w:line="240" w:lineRule="auto"/>
              <w:rPr>
                <w:rFonts w:ascii="Arial" w:hAnsi="Arial" w:cs="Arial"/>
                <w:b/>
              </w:rPr>
            </w:pPr>
            <w:r>
              <w:rPr>
                <w:rFonts w:ascii="Arial" w:hAnsi="Arial" w:cs="Arial"/>
                <w:b/>
              </w:rPr>
              <w:t xml:space="preserve">                                </w:t>
            </w:r>
          </w:p>
          <w:p w:rsidR="00571FCA" w:rsidRPr="00571FCA" w:rsidRDefault="00571FCA" w:rsidP="00571FCA">
            <w:pPr>
              <w:spacing w:after="0" w:line="240" w:lineRule="auto"/>
              <w:jc w:val="center"/>
              <w:rPr>
                <w:rFonts w:ascii="Arial" w:hAnsi="Arial" w:cs="Arial"/>
                <w:b/>
                <w:color w:val="000000"/>
              </w:rPr>
            </w:pPr>
            <w:r w:rsidRPr="00571FCA">
              <w:rPr>
                <w:rFonts w:ascii="Arial" w:hAnsi="Arial" w:cs="Arial"/>
                <w:b/>
              </w:rPr>
              <w:t>İLAÇ-İLAÇ BESİN-İLAÇ ETKİLEŞİMLERİ İLE İLGİLİ TALİMAT</w:t>
            </w:r>
          </w:p>
        </w:tc>
      </w:tr>
      <w:tr w:rsidR="00571FCA" w:rsidRPr="001E4222" w:rsidTr="00F17F9A">
        <w:trPr>
          <w:trHeight w:val="217"/>
        </w:trPr>
        <w:tc>
          <w:tcPr>
            <w:tcW w:w="639" w:type="dxa"/>
            <w:shd w:val="clear" w:color="auto" w:fill="8DB3E2"/>
            <w:vAlign w:val="center"/>
            <w:hideMark/>
          </w:tcPr>
          <w:p w:rsidR="00571FCA" w:rsidRPr="001E4222" w:rsidRDefault="00571FCA" w:rsidP="00F17F9A">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571FCA" w:rsidRPr="001E4222" w:rsidRDefault="00571FCA" w:rsidP="00F17F9A">
            <w:pPr>
              <w:spacing w:after="0" w:line="240" w:lineRule="auto"/>
              <w:rPr>
                <w:rFonts w:ascii="Arial" w:hAnsi="Arial" w:cs="Arial"/>
                <w:b/>
                <w:bCs/>
                <w:color w:val="000000"/>
                <w:sz w:val="14"/>
                <w:szCs w:val="14"/>
              </w:rPr>
            </w:pPr>
            <w:r>
              <w:rPr>
                <w:rFonts w:ascii="Arial" w:hAnsi="Arial" w:cs="Arial"/>
                <w:b/>
                <w:bCs/>
                <w:color w:val="000000"/>
                <w:sz w:val="14"/>
                <w:szCs w:val="14"/>
              </w:rPr>
              <w:t>İY.TL.26</w:t>
            </w:r>
          </w:p>
        </w:tc>
        <w:tc>
          <w:tcPr>
            <w:tcW w:w="1206" w:type="dxa"/>
            <w:shd w:val="clear" w:color="auto" w:fill="8DB3E2"/>
            <w:vAlign w:val="center"/>
            <w:hideMark/>
          </w:tcPr>
          <w:p w:rsidR="00571FCA" w:rsidRPr="001E4222" w:rsidRDefault="00571FCA"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571FCA" w:rsidRPr="001E4222" w:rsidRDefault="00571FCA" w:rsidP="00F17F9A">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571FCA" w:rsidRPr="001E4222" w:rsidRDefault="00571FCA"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571FCA" w:rsidRPr="001E4222" w:rsidRDefault="00571FCA"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03.01.2022</w:t>
            </w:r>
          </w:p>
        </w:tc>
        <w:tc>
          <w:tcPr>
            <w:tcW w:w="1134" w:type="dxa"/>
            <w:shd w:val="clear" w:color="auto" w:fill="8DB3E2"/>
            <w:vAlign w:val="center"/>
            <w:hideMark/>
          </w:tcPr>
          <w:p w:rsidR="00571FCA" w:rsidRPr="001E4222" w:rsidRDefault="00571FCA"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571FCA" w:rsidRPr="001E4222" w:rsidRDefault="00571FCA"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571FCA" w:rsidRPr="001E4222" w:rsidRDefault="00571FCA"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571FCA" w:rsidRPr="001E4222" w:rsidRDefault="00571FCA" w:rsidP="00F17F9A">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E573E3" w:rsidRPr="00E573E3" w:rsidRDefault="00E573E3" w:rsidP="00E573E3">
      <w:pPr>
        <w:autoSpaceDE w:val="0"/>
        <w:autoSpaceDN w:val="0"/>
        <w:adjustRightInd w:val="0"/>
        <w:spacing w:after="0" w:line="240" w:lineRule="auto"/>
        <w:rPr>
          <w:rFonts w:ascii="Times New Roman" w:hAnsi="Times New Roman"/>
          <w:color w:val="000000"/>
          <w:sz w:val="24"/>
          <w:szCs w:val="24"/>
          <w:lang w:eastAsia="tr-TR"/>
        </w:rPr>
      </w:pPr>
    </w:p>
    <w:p w:rsidR="00E573E3" w:rsidRPr="00571FCA" w:rsidRDefault="00E573E3" w:rsidP="00E573E3">
      <w:pPr>
        <w:autoSpaceDE w:val="0"/>
        <w:autoSpaceDN w:val="0"/>
        <w:adjustRightInd w:val="0"/>
        <w:spacing w:after="0" w:line="240" w:lineRule="auto"/>
        <w:rPr>
          <w:rFonts w:asciiTheme="minorHAnsi" w:hAnsiTheme="minorHAnsi" w:cstheme="minorHAnsi"/>
          <w:b/>
          <w:bCs/>
          <w:color w:val="000000"/>
          <w:sz w:val="20"/>
          <w:szCs w:val="20"/>
          <w:lang w:eastAsia="tr-TR"/>
        </w:rPr>
      </w:pPr>
      <w:r w:rsidRPr="00571FCA">
        <w:rPr>
          <w:rFonts w:asciiTheme="minorHAnsi" w:hAnsiTheme="minorHAnsi" w:cstheme="minorHAnsi"/>
          <w:b/>
          <w:bCs/>
          <w:color w:val="000000"/>
          <w:sz w:val="20"/>
          <w:szCs w:val="20"/>
          <w:lang w:eastAsia="tr-TR"/>
        </w:rPr>
        <w:t xml:space="preserve">1. AMAÇ: </w:t>
      </w:r>
    </w:p>
    <w:p w:rsidR="00E573E3" w:rsidRPr="00571FCA" w:rsidRDefault="00E573E3" w:rsidP="00E573E3">
      <w:pPr>
        <w:autoSpaceDE w:val="0"/>
        <w:autoSpaceDN w:val="0"/>
        <w:adjustRightInd w:val="0"/>
        <w:spacing w:after="0" w:line="240" w:lineRule="auto"/>
        <w:rPr>
          <w:rFonts w:asciiTheme="minorHAnsi" w:hAnsiTheme="minorHAnsi" w:cstheme="minorHAnsi"/>
          <w:b/>
          <w:bCs/>
          <w:color w:val="000000"/>
          <w:sz w:val="20"/>
          <w:szCs w:val="20"/>
          <w:lang w:eastAsia="tr-TR"/>
        </w:rPr>
      </w:pP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xml:space="preserve">Güvenli ilaç uygulamaları çerçevesinde hastanemizde sağlık hizmeti alan hastaların tedavisinde kullanılan ilaçların diğer ilaçlar ve besinler ile uygun şekilde kullanımlarının sağlanması, olası etkileşimlerin sistematik olarak takip edilmesi, değerlendirilmesi, kayıt altına alınarak oluşabilecek zararların engellenmesi, etkin ve güvenli sağlık hizmeti sunulmasıdır. </w:t>
      </w: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r w:rsidRPr="00571FCA">
        <w:rPr>
          <w:rFonts w:asciiTheme="minorHAnsi" w:hAnsiTheme="minorHAnsi" w:cstheme="minorHAnsi"/>
          <w:b/>
          <w:bCs/>
          <w:color w:val="000000"/>
          <w:sz w:val="20"/>
          <w:szCs w:val="20"/>
          <w:lang w:eastAsia="tr-TR"/>
        </w:rPr>
        <w:t>2. KAPSAM</w:t>
      </w:r>
      <w:r w:rsidRPr="00571FCA">
        <w:rPr>
          <w:rFonts w:asciiTheme="minorHAnsi" w:hAnsiTheme="minorHAnsi" w:cstheme="minorHAnsi"/>
          <w:color w:val="000000"/>
          <w:sz w:val="20"/>
          <w:szCs w:val="20"/>
          <w:lang w:eastAsia="tr-TR"/>
        </w:rPr>
        <w:t>:</w:t>
      </w: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xml:space="preserve"> Bu talimat Hastanemizin özellikli birimlerde (acil, ameliyathane, yoğun bakım, doğumhane vb), servis ve eczanede bulunan ilaç-ilaç ve ilaç-besin etkileşimi gösteren ilaçların yönetimini kapsar. </w:t>
      </w: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p>
    <w:p w:rsidR="00E573E3" w:rsidRPr="00571FCA" w:rsidRDefault="00E573E3" w:rsidP="00E573E3">
      <w:pPr>
        <w:autoSpaceDE w:val="0"/>
        <w:autoSpaceDN w:val="0"/>
        <w:adjustRightInd w:val="0"/>
        <w:spacing w:after="0" w:line="240" w:lineRule="auto"/>
        <w:rPr>
          <w:rFonts w:asciiTheme="minorHAnsi" w:hAnsiTheme="minorHAnsi" w:cstheme="minorHAnsi"/>
          <w:b/>
          <w:bCs/>
          <w:color w:val="000000"/>
          <w:sz w:val="20"/>
          <w:szCs w:val="20"/>
          <w:lang w:eastAsia="tr-TR"/>
        </w:rPr>
      </w:pPr>
      <w:r w:rsidRPr="00571FCA">
        <w:rPr>
          <w:rFonts w:asciiTheme="minorHAnsi" w:hAnsiTheme="minorHAnsi" w:cstheme="minorHAnsi"/>
          <w:b/>
          <w:bCs/>
          <w:color w:val="000000"/>
          <w:sz w:val="20"/>
          <w:szCs w:val="20"/>
          <w:lang w:eastAsia="tr-TR"/>
        </w:rPr>
        <w:t xml:space="preserve">3. SORUMLULAR: </w:t>
      </w: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p>
    <w:p w:rsidR="00E573E3" w:rsidRPr="00571FCA" w:rsidRDefault="00E573E3" w:rsidP="00E573E3">
      <w:pPr>
        <w:autoSpaceDE w:val="0"/>
        <w:autoSpaceDN w:val="0"/>
        <w:adjustRightInd w:val="0"/>
        <w:spacing w:after="83"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Hastane Yönetimi</w:t>
      </w:r>
    </w:p>
    <w:p w:rsidR="00E573E3" w:rsidRPr="00571FCA" w:rsidRDefault="00E573E3" w:rsidP="00E573E3">
      <w:pPr>
        <w:autoSpaceDE w:val="0"/>
        <w:autoSpaceDN w:val="0"/>
        <w:adjustRightInd w:val="0"/>
        <w:spacing w:after="83"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Eczacı ve eczane personeli</w:t>
      </w:r>
    </w:p>
    <w:p w:rsidR="00E573E3" w:rsidRPr="00571FCA" w:rsidRDefault="00E573E3" w:rsidP="00E573E3">
      <w:pPr>
        <w:autoSpaceDE w:val="0"/>
        <w:autoSpaceDN w:val="0"/>
        <w:adjustRightInd w:val="0"/>
        <w:spacing w:after="83"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Servis sorumlusu ve çalışanları</w:t>
      </w:r>
    </w:p>
    <w:p w:rsidR="00E573E3" w:rsidRPr="00571FCA" w:rsidRDefault="00E573E3" w:rsidP="00E573E3">
      <w:pPr>
        <w:autoSpaceDE w:val="0"/>
        <w:autoSpaceDN w:val="0"/>
        <w:adjustRightInd w:val="0"/>
        <w:spacing w:after="83"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Özellikli birim sorumlusu (yoğun bakım sorumlusu, ameliyathane sorumlusu vb) ve çalışanları</w:t>
      </w: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Hekim ve tüm yardımcı sağlık personelleri (hemşire, anestezi teknisyenler vb.)</w:t>
      </w: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p>
    <w:p w:rsidR="00E573E3" w:rsidRPr="00571FCA" w:rsidRDefault="00E573E3" w:rsidP="00E573E3">
      <w:pPr>
        <w:autoSpaceDE w:val="0"/>
        <w:autoSpaceDN w:val="0"/>
        <w:adjustRightInd w:val="0"/>
        <w:spacing w:after="0" w:line="240" w:lineRule="auto"/>
        <w:rPr>
          <w:rFonts w:asciiTheme="minorHAnsi" w:hAnsiTheme="minorHAnsi" w:cstheme="minorHAnsi"/>
          <w:b/>
          <w:bCs/>
          <w:color w:val="000000"/>
          <w:sz w:val="20"/>
          <w:szCs w:val="20"/>
          <w:lang w:eastAsia="tr-TR"/>
        </w:rPr>
      </w:pPr>
      <w:r w:rsidRPr="00571FCA">
        <w:rPr>
          <w:rFonts w:asciiTheme="minorHAnsi" w:hAnsiTheme="minorHAnsi" w:cstheme="minorHAnsi"/>
          <w:b/>
          <w:bCs/>
          <w:color w:val="000000"/>
          <w:sz w:val="20"/>
          <w:szCs w:val="20"/>
          <w:lang w:eastAsia="tr-TR"/>
        </w:rPr>
        <w:t xml:space="preserve">4. TANIMLAR: </w:t>
      </w: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r w:rsidRPr="00571FCA">
        <w:rPr>
          <w:rFonts w:asciiTheme="minorHAnsi" w:hAnsiTheme="minorHAnsi" w:cstheme="minorHAnsi"/>
          <w:b/>
          <w:bCs/>
          <w:color w:val="000000"/>
          <w:sz w:val="20"/>
          <w:szCs w:val="20"/>
          <w:lang w:eastAsia="tr-TR"/>
        </w:rPr>
        <w:t xml:space="preserve">İlaç-İlaç Etkileşimi: </w:t>
      </w:r>
      <w:r w:rsidRPr="00571FCA">
        <w:rPr>
          <w:rFonts w:asciiTheme="minorHAnsi" w:hAnsiTheme="minorHAnsi" w:cstheme="minorHAnsi"/>
          <w:color w:val="000000"/>
          <w:sz w:val="20"/>
          <w:szCs w:val="20"/>
          <w:lang w:eastAsia="tr-TR"/>
        </w:rPr>
        <w:t xml:space="preserve">İki veya daha fazla sayıda ilacın birlikte kullanımı sonucu ortaya çıkan, bir ilacın etkisinin diğer ilaç tarafından iki yönlü olarak (planlanmış fayda veya istenmeyen zarar) değiştiği durumdur. </w:t>
      </w:r>
      <w:r w:rsidRPr="00571FCA">
        <w:rPr>
          <w:rFonts w:asciiTheme="minorHAnsi" w:hAnsiTheme="minorHAnsi" w:cstheme="minorHAnsi"/>
          <w:b/>
          <w:bCs/>
          <w:color w:val="000000"/>
          <w:sz w:val="20"/>
          <w:szCs w:val="20"/>
          <w:lang w:eastAsia="tr-TR"/>
        </w:rPr>
        <w:t xml:space="preserve">İlaç-Besin Etkileşimi: </w:t>
      </w:r>
      <w:r w:rsidRPr="00571FCA">
        <w:rPr>
          <w:rFonts w:asciiTheme="minorHAnsi" w:hAnsiTheme="minorHAnsi" w:cstheme="minorHAnsi"/>
          <w:color w:val="000000"/>
          <w:sz w:val="20"/>
          <w:szCs w:val="20"/>
          <w:lang w:eastAsia="tr-TR"/>
        </w:rPr>
        <w:t>İlaçların alınan besinler ile bir araya geldiğinde vücut üzerindeki etkisini değiştirmesi durumudur. Bazı besinler kullanılan ilaçların etkilerini azaltır, bazı besinler ise ilacın vücutta kalma süresini uzatarak ilaçların etki veya yan etkilerini arttırabilir.</w:t>
      </w: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r w:rsidRPr="00571FCA">
        <w:rPr>
          <w:rFonts w:asciiTheme="minorHAnsi" w:hAnsiTheme="minorHAnsi" w:cstheme="minorHAnsi"/>
          <w:b/>
          <w:bCs/>
          <w:color w:val="000000"/>
          <w:sz w:val="20"/>
          <w:szCs w:val="20"/>
          <w:lang w:eastAsia="tr-TR"/>
        </w:rPr>
        <w:t xml:space="preserve">5. FAALİYET AKIŞI: </w:t>
      </w:r>
    </w:p>
    <w:p w:rsidR="00E573E3" w:rsidRPr="00571FCA" w:rsidRDefault="00E573E3" w:rsidP="00E573E3">
      <w:pPr>
        <w:autoSpaceDE w:val="0"/>
        <w:autoSpaceDN w:val="0"/>
        <w:adjustRightInd w:val="0"/>
        <w:spacing w:after="148"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xml:space="preserve">Eczane birimince oluşturulan “Temel İlaç Listesi” baz alınarak ilaç-ilaç, besin-ilaç etkileşim listeleri hazırlanır. </w:t>
      </w:r>
    </w:p>
    <w:p w:rsidR="00E573E3" w:rsidRPr="00571FCA" w:rsidRDefault="00E573E3" w:rsidP="00E573E3">
      <w:pPr>
        <w:autoSpaceDE w:val="0"/>
        <w:autoSpaceDN w:val="0"/>
        <w:adjustRightInd w:val="0"/>
        <w:spacing w:after="148"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xml:space="preserve">Listelerin ilaç hazırlama alanlarında bulundurulması sağlanır. </w:t>
      </w:r>
    </w:p>
    <w:p w:rsidR="00E573E3" w:rsidRPr="00571FCA" w:rsidRDefault="00E573E3" w:rsidP="00E573E3">
      <w:pPr>
        <w:autoSpaceDE w:val="0"/>
        <w:autoSpaceDN w:val="0"/>
        <w:adjustRightInd w:val="0"/>
        <w:spacing w:after="148"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xml:space="preserve">Hazırlanan ilaç-ilaç ve besin-ilaç etkileşimleri listelerinin hastane bilgi yönetim sistemine (HBYS) entegre edilmesi sağlanır. </w:t>
      </w: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xml:space="preserve">Yeni ilaçların kullanıma dahil edilmesi durumunda HBYS programına entegrasyonu sağlanır. İlaç-İlaç ve besin-ilaç listelerinin revize edilmesi için ilgili birimler bilgilendirilir. </w:t>
      </w: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p>
    <w:p w:rsidR="00E573E3" w:rsidRPr="00571FCA" w:rsidRDefault="00E573E3" w:rsidP="00E573E3">
      <w:pPr>
        <w:autoSpaceDE w:val="0"/>
        <w:autoSpaceDN w:val="0"/>
        <w:adjustRightInd w:val="0"/>
        <w:spacing w:after="147"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xml:space="preserve">Birbiri ile etkileşimi olan ilaçlar sistem üzerinden hastaya talep edildiğinde ve eczane birimi tarafından taleplerin karşılanması esnasında HBYS programında tanımlanmış olan uyarı mesajı tüm kullanıcıların ekranında görülür. </w:t>
      </w:r>
    </w:p>
    <w:p w:rsidR="00E573E3" w:rsidRPr="00571FCA" w:rsidRDefault="00E573E3" w:rsidP="00E573E3">
      <w:pPr>
        <w:autoSpaceDE w:val="0"/>
        <w:autoSpaceDN w:val="0"/>
        <w:adjustRightInd w:val="0"/>
        <w:spacing w:after="147"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xml:space="preserve">Hekim ilaçların etkileşimine rağmen kullanımını zorunlu bulduğu durumda, ilacın seçimi veriliş sıklığı ve süresini yeniden değerlendirir. Bu durum hekim tarafından hastanın orderinde kayıt altına alınır. </w:t>
      </w: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xml:space="preserve">İlaç uygulama ve beslenme saatleri planlanırken ilaç-ilaç ve besin-ilaç etkileşimleri de göz önünde bulundurularak etkileşimlerin engellenmesi sağlanır. </w:t>
      </w: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p>
    <w:p w:rsidR="00E573E3" w:rsidRPr="00571FCA" w:rsidRDefault="00E573E3" w:rsidP="00E573E3">
      <w:pPr>
        <w:autoSpaceDE w:val="0"/>
        <w:autoSpaceDN w:val="0"/>
        <w:adjustRightInd w:val="0"/>
        <w:spacing w:after="147"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xml:space="preserve">Hastanın daha önceden kullandığı ve yanında getirdiği ilaçlar mevcut ise bu ilaçlar servis hemşiresi tarafından miad kontrolü yapılarak ilgili forma kayıt edilir ve teslim alınır. Teslim alınan ilaçlar hastanın doktoruna bildirilir. </w:t>
      </w:r>
      <w:r w:rsidRPr="00571FCA">
        <w:rPr>
          <w:rFonts w:asciiTheme="minorHAnsi" w:hAnsiTheme="minorHAnsi" w:cstheme="minorHAnsi"/>
          <w:color w:val="000000"/>
          <w:sz w:val="20"/>
          <w:szCs w:val="20"/>
          <w:lang w:eastAsia="tr-TR"/>
        </w:rPr>
        <w:lastRenderedPageBreak/>
        <w:t xml:space="preserve">Doktor ilaçları kontrol eder ve ilaç-ilaç, besin-ilaç etkileşimi açısından da değerlendirdikten sonra hastanın kullanmaya devam etmesine karar verdiği ilaçlar ordere yazılır. Hastanın tabelasında bu ilaçları beraberinde getirdiği belirtilir. </w:t>
      </w: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xml:space="preserve">Hasta, taburcu olurken klinikte çalışan eczacı, hekim, diyetisyen veya hemşire tarafından kullanacağı ilaçlar için ilaç-ilaç ve besin-ilaç etkileşimleri, ilaçların kullanım şekli, beslenme alışkanlıklarının nasıl olması gerektiği ve beklenmeyen durum geliştiğinde nasıl davranacağı konusunda bilgilendirilir. </w:t>
      </w: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p>
    <w:p w:rsidR="00E573E3" w:rsidRPr="00571FCA" w:rsidRDefault="00E573E3" w:rsidP="00E573E3">
      <w:pPr>
        <w:autoSpaceDE w:val="0"/>
        <w:autoSpaceDN w:val="0"/>
        <w:adjustRightInd w:val="0"/>
        <w:spacing w:after="0" w:line="240" w:lineRule="auto"/>
        <w:rPr>
          <w:rFonts w:asciiTheme="minorHAnsi" w:hAnsiTheme="minorHAnsi" w:cstheme="minorHAnsi"/>
          <w:b/>
          <w:bCs/>
          <w:color w:val="000000"/>
          <w:sz w:val="20"/>
          <w:szCs w:val="20"/>
          <w:lang w:eastAsia="tr-TR"/>
        </w:rPr>
      </w:pPr>
      <w:r w:rsidRPr="00571FCA">
        <w:rPr>
          <w:rFonts w:asciiTheme="minorHAnsi" w:hAnsiTheme="minorHAnsi" w:cstheme="minorHAnsi"/>
          <w:b/>
          <w:bCs/>
          <w:color w:val="000000"/>
          <w:sz w:val="20"/>
          <w:szCs w:val="20"/>
          <w:lang w:eastAsia="tr-TR"/>
        </w:rPr>
        <w:t xml:space="preserve">6. İLGİLİ DOKÜMANLAR : </w:t>
      </w: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p>
    <w:p w:rsidR="00E573E3" w:rsidRPr="00571FCA" w:rsidRDefault="00E573E3" w:rsidP="00E573E3">
      <w:pPr>
        <w:autoSpaceDE w:val="0"/>
        <w:autoSpaceDN w:val="0"/>
        <w:adjustRightInd w:val="0"/>
        <w:spacing w:after="20"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xml:space="preserve">İlaç-İlaç Etkileşim Listesi </w:t>
      </w:r>
    </w:p>
    <w:p w:rsidR="00E573E3" w:rsidRPr="00571FCA"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r w:rsidRPr="00571FCA">
        <w:rPr>
          <w:rFonts w:asciiTheme="minorHAnsi" w:hAnsiTheme="minorHAnsi" w:cstheme="minorHAnsi"/>
          <w:color w:val="000000"/>
          <w:sz w:val="20"/>
          <w:szCs w:val="20"/>
          <w:lang w:eastAsia="tr-TR"/>
        </w:rPr>
        <w:t xml:space="preserve">Besin-İlaç Etkileşim Listesi </w:t>
      </w:r>
    </w:p>
    <w:p w:rsidR="006E2F68" w:rsidRPr="00571FCA" w:rsidRDefault="006E2F68" w:rsidP="006E2F68">
      <w:pPr>
        <w:pStyle w:val="Default"/>
        <w:rPr>
          <w:rFonts w:asciiTheme="minorHAnsi" w:eastAsia="Calibri" w:hAnsiTheme="minorHAnsi" w:cstheme="minorHAnsi"/>
          <w:sz w:val="20"/>
          <w:szCs w:val="20"/>
        </w:rPr>
      </w:pPr>
    </w:p>
    <w:tbl>
      <w:tblPr>
        <w:tblStyle w:val="TabloKlavuzu"/>
        <w:tblpPr w:leftFromText="141" w:rightFromText="141" w:vertAnchor="text" w:horzAnchor="margin" w:tblpXSpec="center" w:tblpY="2026"/>
        <w:tblW w:w="0" w:type="auto"/>
        <w:tblLook w:val="04A0"/>
      </w:tblPr>
      <w:tblGrid>
        <w:gridCol w:w="2470"/>
        <w:gridCol w:w="3079"/>
        <w:gridCol w:w="2281"/>
      </w:tblGrid>
      <w:tr w:rsidR="00571FCA" w:rsidTr="00F17F9A">
        <w:trPr>
          <w:trHeight w:val="322"/>
        </w:trPr>
        <w:tc>
          <w:tcPr>
            <w:tcW w:w="2470" w:type="dxa"/>
          </w:tcPr>
          <w:p w:rsidR="00571FCA" w:rsidRDefault="00571FCA" w:rsidP="00F17F9A">
            <w:pPr>
              <w:jc w:val="center"/>
              <w:rPr>
                <w:b/>
              </w:rPr>
            </w:pPr>
            <w:r>
              <w:rPr>
                <w:b/>
              </w:rPr>
              <w:t>HAZIRLAYAN</w:t>
            </w:r>
          </w:p>
        </w:tc>
        <w:tc>
          <w:tcPr>
            <w:tcW w:w="3079" w:type="dxa"/>
          </w:tcPr>
          <w:p w:rsidR="00571FCA" w:rsidRDefault="00571FCA" w:rsidP="00F17F9A">
            <w:pPr>
              <w:jc w:val="center"/>
              <w:rPr>
                <w:b/>
              </w:rPr>
            </w:pPr>
            <w:r>
              <w:rPr>
                <w:b/>
              </w:rPr>
              <w:t>KONTROL EDEN</w:t>
            </w:r>
          </w:p>
        </w:tc>
        <w:tc>
          <w:tcPr>
            <w:tcW w:w="2281" w:type="dxa"/>
          </w:tcPr>
          <w:p w:rsidR="00571FCA" w:rsidRDefault="00571FCA" w:rsidP="00F17F9A">
            <w:pPr>
              <w:jc w:val="center"/>
              <w:rPr>
                <w:b/>
              </w:rPr>
            </w:pPr>
            <w:r>
              <w:rPr>
                <w:b/>
              </w:rPr>
              <w:t>ONAYLAYAN</w:t>
            </w:r>
          </w:p>
        </w:tc>
      </w:tr>
      <w:tr w:rsidR="00571FCA" w:rsidTr="00F17F9A">
        <w:trPr>
          <w:trHeight w:val="322"/>
        </w:trPr>
        <w:tc>
          <w:tcPr>
            <w:tcW w:w="2470" w:type="dxa"/>
          </w:tcPr>
          <w:p w:rsidR="00571FCA" w:rsidRPr="007C072C" w:rsidRDefault="00571FCA" w:rsidP="00F17F9A">
            <w:pPr>
              <w:jc w:val="center"/>
            </w:pPr>
            <w:r w:rsidRPr="007C072C">
              <w:t>Kalite Yönetim Direktörü</w:t>
            </w:r>
          </w:p>
        </w:tc>
        <w:tc>
          <w:tcPr>
            <w:tcW w:w="3079" w:type="dxa"/>
          </w:tcPr>
          <w:p w:rsidR="00571FCA" w:rsidRPr="007C072C" w:rsidRDefault="00571FCA" w:rsidP="00F17F9A">
            <w:pPr>
              <w:jc w:val="center"/>
            </w:pPr>
            <w:r w:rsidRPr="007C072C">
              <w:t>İdari ve Mali İşler Müdür</w:t>
            </w:r>
            <w:r w:rsidR="005E7B26">
              <w:t xml:space="preserve"> V.</w:t>
            </w:r>
          </w:p>
        </w:tc>
        <w:tc>
          <w:tcPr>
            <w:tcW w:w="2281" w:type="dxa"/>
          </w:tcPr>
          <w:p w:rsidR="00571FCA" w:rsidRPr="007C072C" w:rsidRDefault="00571FCA" w:rsidP="00F17F9A">
            <w:pPr>
              <w:jc w:val="center"/>
            </w:pPr>
            <w:r w:rsidRPr="007C072C">
              <w:t>Başhekim</w:t>
            </w:r>
          </w:p>
        </w:tc>
      </w:tr>
      <w:tr w:rsidR="00571FCA" w:rsidTr="00F17F9A">
        <w:trPr>
          <w:trHeight w:val="322"/>
        </w:trPr>
        <w:tc>
          <w:tcPr>
            <w:tcW w:w="2470" w:type="dxa"/>
          </w:tcPr>
          <w:p w:rsidR="00571FCA" w:rsidRPr="007C072C" w:rsidRDefault="00571FCA" w:rsidP="00F17F9A">
            <w:pPr>
              <w:jc w:val="center"/>
            </w:pPr>
            <w:r w:rsidRPr="007C072C">
              <w:t>Türkan GELEN</w:t>
            </w:r>
          </w:p>
        </w:tc>
        <w:tc>
          <w:tcPr>
            <w:tcW w:w="3079" w:type="dxa"/>
          </w:tcPr>
          <w:p w:rsidR="00571FCA" w:rsidRPr="007C072C" w:rsidRDefault="005E7B26" w:rsidP="00F17F9A">
            <w:pPr>
              <w:jc w:val="center"/>
            </w:pPr>
            <w:r>
              <w:rPr>
                <w:rFonts w:asciiTheme="minorHAnsi" w:hAnsiTheme="minorHAnsi" w:cstheme="minorHAnsi"/>
                <w:sz w:val="20"/>
                <w:szCs w:val="20"/>
              </w:rPr>
              <w:t>Veysel ŞAŞMAZ</w:t>
            </w:r>
          </w:p>
        </w:tc>
        <w:tc>
          <w:tcPr>
            <w:tcW w:w="2281" w:type="dxa"/>
          </w:tcPr>
          <w:p w:rsidR="00571FCA" w:rsidRPr="007C072C" w:rsidRDefault="00571FCA" w:rsidP="00F17F9A">
            <w:pPr>
              <w:jc w:val="center"/>
            </w:pPr>
            <w:r w:rsidRPr="007C072C">
              <w:t>Oğuz ÇELİK</w:t>
            </w:r>
          </w:p>
        </w:tc>
      </w:tr>
      <w:tr w:rsidR="00571FCA" w:rsidTr="00F17F9A">
        <w:trPr>
          <w:trHeight w:val="353"/>
        </w:trPr>
        <w:tc>
          <w:tcPr>
            <w:tcW w:w="2470" w:type="dxa"/>
          </w:tcPr>
          <w:p w:rsidR="00571FCA" w:rsidRDefault="00571FCA" w:rsidP="00F17F9A">
            <w:pPr>
              <w:rPr>
                <w:b/>
              </w:rPr>
            </w:pPr>
          </w:p>
        </w:tc>
        <w:tc>
          <w:tcPr>
            <w:tcW w:w="3079" w:type="dxa"/>
          </w:tcPr>
          <w:p w:rsidR="00571FCA" w:rsidRDefault="00571FCA" w:rsidP="00F17F9A">
            <w:pPr>
              <w:rPr>
                <w:b/>
              </w:rPr>
            </w:pPr>
          </w:p>
        </w:tc>
        <w:tc>
          <w:tcPr>
            <w:tcW w:w="2281" w:type="dxa"/>
          </w:tcPr>
          <w:p w:rsidR="00571FCA" w:rsidRDefault="00571FCA" w:rsidP="00F17F9A">
            <w:pPr>
              <w:rPr>
                <w:b/>
              </w:rPr>
            </w:pPr>
          </w:p>
        </w:tc>
      </w:tr>
    </w:tbl>
    <w:p w:rsidR="006E291A" w:rsidRDefault="006E291A" w:rsidP="006E2F68">
      <w:pPr>
        <w:autoSpaceDE w:val="0"/>
        <w:autoSpaceDN w:val="0"/>
        <w:adjustRightInd w:val="0"/>
        <w:spacing w:after="0" w:line="240" w:lineRule="auto"/>
      </w:pPr>
    </w:p>
    <w:sectPr w:rsidR="006E291A" w:rsidSect="005F750B">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45B" w:rsidRDefault="0063745B" w:rsidP="002060BA">
      <w:pPr>
        <w:spacing w:after="0" w:line="240" w:lineRule="auto"/>
      </w:pPr>
      <w:r>
        <w:separator/>
      </w:r>
    </w:p>
  </w:endnote>
  <w:endnote w:type="continuationSeparator" w:id="1">
    <w:p w:rsidR="0063745B" w:rsidRDefault="0063745B" w:rsidP="00206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45B" w:rsidRDefault="0063745B" w:rsidP="002060BA">
      <w:pPr>
        <w:spacing w:after="0" w:line="240" w:lineRule="auto"/>
      </w:pPr>
      <w:r>
        <w:separator/>
      </w:r>
    </w:p>
  </w:footnote>
  <w:footnote w:type="continuationSeparator" w:id="1">
    <w:p w:rsidR="0063745B" w:rsidRDefault="0063745B" w:rsidP="00206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FBB"/>
    <w:multiLevelType w:val="hybridMultilevel"/>
    <w:tmpl w:val="2DDA7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262954"/>
    <w:multiLevelType w:val="hybridMultilevel"/>
    <w:tmpl w:val="4BE4B85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1A696A1E"/>
    <w:multiLevelType w:val="hybridMultilevel"/>
    <w:tmpl w:val="85CA3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AA74A0"/>
    <w:multiLevelType w:val="hybridMultilevel"/>
    <w:tmpl w:val="E8C08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5A771B"/>
    <w:multiLevelType w:val="hybridMultilevel"/>
    <w:tmpl w:val="1DCA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E594053"/>
    <w:multiLevelType w:val="hybridMultilevel"/>
    <w:tmpl w:val="7CC63392"/>
    <w:lvl w:ilvl="0" w:tplc="B27A842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060BA"/>
    <w:rsid w:val="000000CC"/>
    <w:rsid w:val="000022A5"/>
    <w:rsid w:val="000071AD"/>
    <w:rsid w:val="000216FA"/>
    <w:rsid w:val="0002172B"/>
    <w:rsid w:val="0005321A"/>
    <w:rsid w:val="00064CDA"/>
    <w:rsid w:val="000821D7"/>
    <w:rsid w:val="00085589"/>
    <w:rsid w:val="000A5BE9"/>
    <w:rsid w:val="000B09FD"/>
    <w:rsid w:val="000E17C0"/>
    <w:rsid w:val="000E2487"/>
    <w:rsid w:val="000F06F6"/>
    <w:rsid w:val="000F315F"/>
    <w:rsid w:val="001548C4"/>
    <w:rsid w:val="0016214E"/>
    <w:rsid w:val="00170201"/>
    <w:rsid w:val="00186C5F"/>
    <w:rsid w:val="00194593"/>
    <w:rsid w:val="001A7D13"/>
    <w:rsid w:val="001B1C88"/>
    <w:rsid w:val="001C6B4C"/>
    <w:rsid w:val="001D2D01"/>
    <w:rsid w:val="001F02C0"/>
    <w:rsid w:val="001F3F91"/>
    <w:rsid w:val="001F701D"/>
    <w:rsid w:val="002060BA"/>
    <w:rsid w:val="00206288"/>
    <w:rsid w:val="00206446"/>
    <w:rsid w:val="00217AAE"/>
    <w:rsid w:val="00221793"/>
    <w:rsid w:val="00233540"/>
    <w:rsid w:val="00245B26"/>
    <w:rsid w:val="002470DE"/>
    <w:rsid w:val="00255781"/>
    <w:rsid w:val="00271DA6"/>
    <w:rsid w:val="00272C61"/>
    <w:rsid w:val="00282E9B"/>
    <w:rsid w:val="00284F1E"/>
    <w:rsid w:val="002948BF"/>
    <w:rsid w:val="002E5044"/>
    <w:rsid w:val="002E5E06"/>
    <w:rsid w:val="002F4F1F"/>
    <w:rsid w:val="002F5E60"/>
    <w:rsid w:val="002F7EBC"/>
    <w:rsid w:val="00307D93"/>
    <w:rsid w:val="0031745F"/>
    <w:rsid w:val="00334818"/>
    <w:rsid w:val="003403AE"/>
    <w:rsid w:val="00341B03"/>
    <w:rsid w:val="00350C5C"/>
    <w:rsid w:val="003539B3"/>
    <w:rsid w:val="00357CA6"/>
    <w:rsid w:val="00363A88"/>
    <w:rsid w:val="00382CE8"/>
    <w:rsid w:val="0039401C"/>
    <w:rsid w:val="00394D7A"/>
    <w:rsid w:val="003A3898"/>
    <w:rsid w:val="003A4CE7"/>
    <w:rsid w:val="003E02C1"/>
    <w:rsid w:val="003F1D45"/>
    <w:rsid w:val="004056BE"/>
    <w:rsid w:val="004112E8"/>
    <w:rsid w:val="00412129"/>
    <w:rsid w:val="00414B26"/>
    <w:rsid w:val="00425747"/>
    <w:rsid w:val="00434BF8"/>
    <w:rsid w:val="00472599"/>
    <w:rsid w:val="004A2901"/>
    <w:rsid w:val="004D1980"/>
    <w:rsid w:val="004D2CDF"/>
    <w:rsid w:val="004D6FE5"/>
    <w:rsid w:val="004F78A1"/>
    <w:rsid w:val="005046BF"/>
    <w:rsid w:val="00512658"/>
    <w:rsid w:val="00542518"/>
    <w:rsid w:val="00542552"/>
    <w:rsid w:val="0055614B"/>
    <w:rsid w:val="00571FCA"/>
    <w:rsid w:val="005755AF"/>
    <w:rsid w:val="005D034D"/>
    <w:rsid w:val="005D29DA"/>
    <w:rsid w:val="005E7B26"/>
    <w:rsid w:val="005F387A"/>
    <w:rsid w:val="005F750B"/>
    <w:rsid w:val="0060224F"/>
    <w:rsid w:val="00607961"/>
    <w:rsid w:val="00623D5E"/>
    <w:rsid w:val="0063745B"/>
    <w:rsid w:val="00641539"/>
    <w:rsid w:val="006464FF"/>
    <w:rsid w:val="00673F35"/>
    <w:rsid w:val="00692117"/>
    <w:rsid w:val="006B0F62"/>
    <w:rsid w:val="006C2E42"/>
    <w:rsid w:val="006C7E58"/>
    <w:rsid w:val="006E291A"/>
    <w:rsid w:val="006E2F68"/>
    <w:rsid w:val="007042BB"/>
    <w:rsid w:val="00711C78"/>
    <w:rsid w:val="00712C71"/>
    <w:rsid w:val="00743EF0"/>
    <w:rsid w:val="0074622E"/>
    <w:rsid w:val="00746470"/>
    <w:rsid w:val="007501B4"/>
    <w:rsid w:val="00755E99"/>
    <w:rsid w:val="0077066F"/>
    <w:rsid w:val="00780FEF"/>
    <w:rsid w:val="007A31BF"/>
    <w:rsid w:val="007B6D85"/>
    <w:rsid w:val="007B7D27"/>
    <w:rsid w:val="007C5E90"/>
    <w:rsid w:val="007D7781"/>
    <w:rsid w:val="007E114B"/>
    <w:rsid w:val="007E2B54"/>
    <w:rsid w:val="007F54FF"/>
    <w:rsid w:val="007F5D92"/>
    <w:rsid w:val="00804C3D"/>
    <w:rsid w:val="008079ED"/>
    <w:rsid w:val="00820D4D"/>
    <w:rsid w:val="00823D2D"/>
    <w:rsid w:val="00824AB0"/>
    <w:rsid w:val="00833A38"/>
    <w:rsid w:val="008554E6"/>
    <w:rsid w:val="00866302"/>
    <w:rsid w:val="0086678B"/>
    <w:rsid w:val="00867216"/>
    <w:rsid w:val="00867AD2"/>
    <w:rsid w:val="00867D18"/>
    <w:rsid w:val="008840C0"/>
    <w:rsid w:val="008918A3"/>
    <w:rsid w:val="00892114"/>
    <w:rsid w:val="008A0CD4"/>
    <w:rsid w:val="008C319B"/>
    <w:rsid w:val="008D5DC5"/>
    <w:rsid w:val="008E1275"/>
    <w:rsid w:val="009033CE"/>
    <w:rsid w:val="00946B9B"/>
    <w:rsid w:val="00950D9E"/>
    <w:rsid w:val="00964F85"/>
    <w:rsid w:val="00966923"/>
    <w:rsid w:val="009703D3"/>
    <w:rsid w:val="00980F96"/>
    <w:rsid w:val="00996A2D"/>
    <w:rsid w:val="009C3814"/>
    <w:rsid w:val="009C6678"/>
    <w:rsid w:val="009E1A8A"/>
    <w:rsid w:val="009F32BA"/>
    <w:rsid w:val="009F4FBC"/>
    <w:rsid w:val="00A03915"/>
    <w:rsid w:val="00A04294"/>
    <w:rsid w:val="00A07332"/>
    <w:rsid w:val="00A15536"/>
    <w:rsid w:val="00A15A60"/>
    <w:rsid w:val="00A4609F"/>
    <w:rsid w:val="00A52B76"/>
    <w:rsid w:val="00A542CC"/>
    <w:rsid w:val="00A55D9F"/>
    <w:rsid w:val="00A71168"/>
    <w:rsid w:val="00A76599"/>
    <w:rsid w:val="00A76E3D"/>
    <w:rsid w:val="00AA6867"/>
    <w:rsid w:val="00AA7FF8"/>
    <w:rsid w:val="00AB3252"/>
    <w:rsid w:val="00AC29FE"/>
    <w:rsid w:val="00AC47B5"/>
    <w:rsid w:val="00AD3B47"/>
    <w:rsid w:val="00AD52F5"/>
    <w:rsid w:val="00B06AA0"/>
    <w:rsid w:val="00B10247"/>
    <w:rsid w:val="00B10D0D"/>
    <w:rsid w:val="00B15465"/>
    <w:rsid w:val="00B24BB4"/>
    <w:rsid w:val="00B266F3"/>
    <w:rsid w:val="00B3144A"/>
    <w:rsid w:val="00B34335"/>
    <w:rsid w:val="00B34F70"/>
    <w:rsid w:val="00B37C03"/>
    <w:rsid w:val="00B4400E"/>
    <w:rsid w:val="00B52EFD"/>
    <w:rsid w:val="00B97E0C"/>
    <w:rsid w:val="00BA5B7E"/>
    <w:rsid w:val="00BB5F34"/>
    <w:rsid w:val="00BB6A64"/>
    <w:rsid w:val="00BC4FD3"/>
    <w:rsid w:val="00BE214F"/>
    <w:rsid w:val="00BF158C"/>
    <w:rsid w:val="00BF24AF"/>
    <w:rsid w:val="00C05C35"/>
    <w:rsid w:val="00C10807"/>
    <w:rsid w:val="00C37976"/>
    <w:rsid w:val="00C37A30"/>
    <w:rsid w:val="00C574EC"/>
    <w:rsid w:val="00CA687F"/>
    <w:rsid w:val="00CC5011"/>
    <w:rsid w:val="00CD5492"/>
    <w:rsid w:val="00CE101D"/>
    <w:rsid w:val="00CE197C"/>
    <w:rsid w:val="00CF354D"/>
    <w:rsid w:val="00D03587"/>
    <w:rsid w:val="00D03D56"/>
    <w:rsid w:val="00D06D82"/>
    <w:rsid w:val="00D15753"/>
    <w:rsid w:val="00D42928"/>
    <w:rsid w:val="00D42B83"/>
    <w:rsid w:val="00D46E6C"/>
    <w:rsid w:val="00D51E2A"/>
    <w:rsid w:val="00D52BBE"/>
    <w:rsid w:val="00D62BB8"/>
    <w:rsid w:val="00D66751"/>
    <w:rsid w:val="00D72F5B"/>
    <w:rsid w:val="00D77D01"/>
    <w:rsid w:val="00D97A66"/>
    <w:rsid w:val="00DB1C02"/>
    <w:rsid w:val="00DB3CB3"/>
    <w:rsid w:val="00DB5C1E"/>
    <w:rsid w:val="00DB7FB4"/>
    <w:rsid w:val="00DC4DE3"/>
    <w:rsid w:val="00DC6D0F"/>
    <w:rsid w:val="00DC7730"/>
    <w:rsid w:val="00DE77F0"/>
    <w:rsid w:val="00E04A6D"/>
    <w:rsid w:val="00E13341"/>
    <w:rsid w:val="00E15491"/>
    <w:rsid w:val="00E215F3"/>
    <w:rsid w:val="00E451BB"/>
    <w:rsid w:val="00E573E3"/>
    <w:rsid w:val="00E70ED8"/>
    <w:rsid w:val="00E755DA"/>
    <w:rsid w:val="00E77D06"/>
    <w:rsid w:val="00E80D7E"/>
    <w:rsid w:val="00E83495"/>
    <w:rsid w:val="00E84530"/>
    <w:rsid w:val="00E95E9E"/>
    <w:rsid w:val="00EB090C"/>
    <w:rsid w:val="00EC3BE0"/>
    <w:rsid w:val="00EF3D8E"/>
    <w:rsid w:val="00F04D74"/>
    <w:rsid w:val="00F05598"/>
    <w:rsid w:val="00F15BF9"/>
    <w:rsid w:val="00F24BD4"/>
    <w:rsid w:val="00F278FF"/>
    <w:rsid w:val="00F32029"/>
    <w:rsid w:val="00F42B77"/>
    <w:rsid w:val="00F43C46"/>
    <w:rsid w:val="00F61192"/>
    <w:rsid w:val="00F63771"/>
    <w:rsid w:val="00F833D5"/>
    <w:rsid w:val="00FA1C0E"/>
    <w:rsid w:val="00FA44D9"/>
    <w:rsid w:val="00FC0B22"/>
    <w:rsid w:val="00FE34DC"/>
    <w:rsid w:val="00FE46D6"/>
    <w:rsid w:val="00FE57C8"/>
    <w:rsid w:val="00FE5E4D"/>
    <w:rsid w:val="00FF02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47"/>
    <w:pPr>
      <w:spacing w:after="200" w:line="276" w:lineRule="auto"/>
    </w:pPr>
    <w:rPr>
      <w:sz w:val="22"/>
      <w:szCs w:val="22"/>
      <w:lang w:eastAsia="en-US"/>
    </w:rPr>
  </w:style>
  <w:style w:type="paragraph" w:styleId="Balk3">
    <w:name w:val="heading 3"/>
    <w:basedOn w:val="Normal"/>
    <w:next w:val="Normal"/>
    <w:link w:val="Balk3Char"/>
    <w:qFormat/>
    <w:rsid w:val="008D5DC5"/>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060BA"/>
    <w:pPr>
      <w:tabs>
        <w:tab w:val="center" w:pos="4536"/>
        <w:tab w:val="right" w:pos="9072"/>
      </w:tabs>
      <w:spacing w:after="0" w:line="240" w:lineRule="auto"/>
    </w:pPr>
  </w:style>
  <w:style w:type="character" w:customStyle="1" w:styleId="stbilgiChar">
    <w:name w:val="Üstbilgi Char"/>
    <w:basedOn w:val="VarsaylanParagrafYazTipi"/>
    <w:link w:val="stbilgi"/>
    <w:rsid w:val="002060BA"/>
  </w:style>
  <w:style w:type="paragraph" w:styleId="Altbilgi">
    <w:name w:val="footer"/>
    <w:basedOn w:val="Normal"/>
    <w:link w:val="AltbilgiChar"/>
    <w:uiPriority w:val="99"/>
    <w:unhideWhenUsed/>
    <w:rsid w:val="00206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0BA"/>
  </w:style>
  <w:style w:type="character" w:customStyle="1" w:styleId="AralkYokChar">
    <w:name w:val="Aralık Yok Char"/>
    <w:link w:val="AralkYok"/>
    <w:uiPriority w:val="1"/>
    <w:locked/>
    <w:rsid w:val="002060BA"/>
    <w:rPr>
      <w:sz w:val="22"/>
      <w:szCs w:val="22"/>
      <w:lang w:val="tr-TR" w:eastAsia="en-US" w:bidi="ar-SA"/>
    </w:rPr>
  </w:style>
  <w:style w:type="paragraph" w:styleId="AralkYok">
    <w:name w:val="No Spacing"/>
    <w:link w:val="AralkYokChar"/>
    <w:uiPriority w:val="1"/>
    <w:qFormat/>
    <w:rsid w:val="002060BA"/>
    <w:rPr>
      <w:sz w:val="22"/>
      <w:szCs w:val="22"/>
      <w:lang w:eastAsia="en-US"/>
    </w:rPr>
  </w:style>
  <w:style w:type="paragraph" w:styleId="BalonMetni">
    <w:name w:val="Balloon Text"/>
    <w:basedOn w:val="Normal"/>
    <w:link w:val="BalonMetniChar"/>
    <w:uiPriority w:val="99"/>
    <w:semiHidden/>
    <w:unhideWhenUsed/>
    <w:rsid w:val="002060BA"/>
    <w:pPr>
      <w:spacing w:after="0" w:line="240" w:lineRule="auto"/>
    </w:pPr>
    <w:rPr>
      <w:rFonts w:ascii="Tahoma" w:hAnsi="Tahoma"/>
      <w:sz w:val="16"/>
      <w:szCs w:val="16"/>
    </w:rPr>
  </w:style>
  <w:style w:type="character" w:customStyle="1" w:styleId="BalonMetniChar">
    <w:name w:val="Balon Metni Char"/>
    <w:link w:val="BalonMetni"/>
    <w:uiPriority w:val="99"/>
    <w:semiHidden/>
    <w:rsid w:val="002060BA"/>
    <w:rPr>
      <w:rFonts w:ascii="Tahoma" w:hAnsi="Tahoma" w:cs="Tahoma"/>
      <w:sz w:val="16"/>
      <w:szCs w:val="16"/>
    </w:rPr>
  </w:style>
  <w:style w:type="table" w:styleId="TabloKlavuzu">
    <w:name w:val="Table Grid"/>
    <w:basedOn w:val="NormalTablo"/>
    <w:uiPriority w:val="59"/>
    <w:rsid w:val="0020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892114"/>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uiPriority w:val="10"/>
    <w:rsid w:val="00892114"/>
    <w:rPr>
      <w:rFonts w:ascii="Cambria" w:eastAsia="Times New Roman" w:hAnsi="Cambria" w:cs="Times New Roman"/>
      <w:b/>
      <w:bCs/>
      <w:kern w:val="28"/>
      <w:sz w:val="32"/>
      <w:szCs w:val="32"/>
      <w:lang w:eastAsia="en-US"/>
    </w:rPr>
  </w:style>
  <w:style w:type="paragraph" w:customStyle="1" w:styleId="Default">
    <w:name w:val="Default"/>
    <w:rsid w:val="00743EF0"/>
    <w:pPr>
      <w:autoSpaceDE w:val="0"/>
      <w:autoSpaceDN w:val="0"/>
      <w:adjustRightInd w:val="0"/>
    </w:pPr>
    <w:rPr>
      <w:rFonts w:eastAsia="Times New Roman" w:cs="Calibri"/>
      <w:color w:val="000000"/>
      <w:sz w:val="24"/>
      <w:szCs w:val="24"/>
    </w:rPr>
  </w:style>
  <w:style w:type="character" w:styleId="Gl">
    <w:name w:val="Strong"/>
    <w:basedOn w:val="VarsaylanParagrafYazTipi"/>
    <w:qFormat/>
    <w:rsid w:val="001B1C88"/>
    <w:rPr>
      <w:b/>
      <w:bCs/>
    </w:rPr>
  </w:style>
  <w:style w:type="character" w:customStyle="1" w:styleId="Balk3Char">
    <w:name w:val="Başlık 3 Char"/>
    <w:basedOn w:val="VarsaylanParagrafYazTipi"/>
    <w:link w:val="Balk3"/>
    <w:rsid w:val="008D5DC5"/>
    <w:rPr>
      <w:rFonts w:ascii="Arial" w:eastAsia="Times New Roman" w:hAnsi="Arial" w:cs="Arial"/>
      <w:b/>
      <w:bCs/>
      <w:sz w:val="26"/>
      <w:szCs w:val="26"/>
    </w:rPr>
  </w:style>
  <w:style w:type="paragraph" w:styleId="ListeParagraf">
    <w:name w:val="List Paragraph"/>
    <w:basedOn w:val="Normal"/>
    <w:uiPriority w:val="34"/>
    <w:qFormat/>
    <w:rsid w:val="003A3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pckalıte</cp:lastModifiedBy>
  <cp:revision>3</cp:revision>
  <cp:lastPrinted>2016-08-29T08:52:00Z</cp:lastPrinted>
  <dcterms:created xsi:type="dcterms:W3CDTF">2021-12-25T17:00:00Z</dcterms:created>
  <dcterms:modified xsi:type="dcterms:W3CDTF">2022-05-19T08:38:00Z</dcterms:modified>
</cp:coreProperties>
</file>