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60" w:rsidRPr="002F5E60" w:rsidRDefault="002F5E60" w:rsidP="002F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9011B4" w:rsidRPr="001E4222" w:rsidTr="00F17F9A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9011B4" w:rsidRPr="001E4222" w:rsidRDefault="009011B4" w:rsidP="00F17F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4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9011B4" w:rsidRPr="009011B4" w:rsidRDefault="009011B4" w:rsidP="00F17F9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11B4"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9011B4" w:rsidRPr="0093591D" w:rsidRDefault="009011B4" w:rsidP="00F17F9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11B4"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9011B4" w:rsidRPr="009011B4" w:rsidRDefault="0093591D" w:rsidP="009011B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3591D">
              <w:rPr>
                <w:rFonts w:ascii="Arial" w:hAnsi="Arial" w:cs="Arial"/>
                <w:b/>
              </w:rPr>
              <w:t>MİKTAR VE MİAD KONTROL TALİMATI</w:t>
            </w:r>
          </w:p>
        </w:tc>
      </w:tr>
      <w:tr w:rsidR="009011B4" w:rsidRPr="001E4222" w:rsidTr="00F17F9A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9011B4" w:rsidRPr="001E4222" w:rsidRDefault="009011B4" w:rsidP="00F17F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9011B4" w:rsidRPr="001E4222" w:rsidRDefault="009011B4" w:rsidP="00F17F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İY.TL.1</w:t>
            </w:r>
            <w:r w:rsidR="0093591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9011B4" w:rsidRPr="001E4222" w:rsidRDefault="009011B4" w:rsidP="00F17F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9011B4" w:rsidRPr="001E4222" w:rsidRDefault="009011B4" w:rsidP="00F17F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27.05.2019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9011B4" w:rsidRPr="001E4222" w:rsidRDefault="009011B4" w:rsidP="00F17F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9011B4" w:rsidRPr="001E4222" w:rsidRDefault="009011B4" w:rsidP="00F17F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9011B4" w:rsidRPr="001E4222" w:rsidRDefault="009011B4" w:rsidP="00F17F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9011B4" w:rsidRPr="001E4222" w:rsidRDefault="009011B4" w:rsidP="00F17F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011B4" w:rsidRPr="001E4222" w:rsidRDefault="009011B4" w:rsidP="00F17F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9011B4" w:rsidRPr="001E4222" w:rsidRDefault="009011B4" w:rsidP="00F17F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</w:t>
            </w:r>
            <w:r w:rsidR="0093591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</w:tbl>
    <w:p w:rsid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tr-TR"/>
        </w:rPr>
      </w:pPr>
      <w:r w:rsidRPr="0093591D">
        <w:rPr>
          <w:rFonts w:asciiTheme="minorHAnsi" w:hAnsiTheme="minorHAnsi" w:cstheme="minorHAnsi"/>
          <w:b/>
          <w:bCs/>
          <w:sz w:val="20"/>
          <w:szCs w:val="20"/>
          <w:lang w:eastAsia="tr-TR"/>
        </w:rPr>
        <w:t xml:space="preserve">1. AMAÇ: </w:t>
      </w:r>
    </w:p>
    <w:p w:rsid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tr-TR"/>
        </w:rPr>
      </w:pP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  <w:r w:rsidRPr="0093591D">
        <w:rPr>
          <w:rFonts w:asciiTheme="minorHAnsi" w:hAnsiTheme="minorHAnsi" w:cstheme="minorHAnsi"/>
          <w:sz w:val="20"/>
          <w:szCs w:val="20"/>
          <w:lang w:eastAsia="tr-TR"/>
        </w:rPr>
        <w:t xml:space="preserve">Sağlık tesislerinde kamu zararı oluşumunun önlenmesi, ilaç ve tıbbi sarf malzemelerin son kullanma tarihinden sonra kullanılmasından doğabilecek sorunların önlenmesidir. </w:t>
      </w: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</w:p>
    <w:p w:rsid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tr-TR"/>
        </w:rPr>
      </w:pPr>
      <w:r w:rsidRPr="0093591D">
        <w:rPr>
          <w:rFonts w:asciiTheme="minorHAnsi" w:hAnsiTheme="minorHAnsi" w:cstheme="minorHAnsi"/>
          <w:b/>
          <w:bCs/>
          <w:sz w:val="20"/>
          <w:szCs w:val="20"/>
          <w:lang w:eastAsia="tr-TR"/>
        </w:rPr>
        <w:t xml:space="preserve">2. KAPSAM: </w:t>
      </w:r>
    </w:p>
    <w:p w:rsid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tr-TR"/>
        </w:rPr>
      </w:pP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  <w:r w:rsidRPr="0093591D">
        <w:rPr>
          <w:rFonts w:asciiTheme="minorHAnsi" w:hAnsiTheme="minorHAnsi" w:cstheme="minorHAnsi"/>
          <w:sz w:val="20"/>
          <w:szCs w:val="20"/>
          <w:lang w:eastAsia="tr-TR"/>
        </w:rPr>
        <w:t xml:space="preserve">Bu talimat Hastanemize bağlı tüm özellikli birimlerde (acil, ameliyathane, yoğun bakım, doğumhane vb), servis ve eczanede bulunan ilaç ve tıbbi sarf malzemelerin miadlarının yönetimini kapsar. </w:t>
      </w: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  <w:r w:rsidRPr="0093591D">
        <w:rPr>
          <w:rFonts w:asciiTheme="minorHAnsi" w:hAnsiTheme="minorHAnsi" w:cstheme="minorHAnsi"/>
          <w:b/>
          <w:bCs/>
          <w:sz w:val="20"/>
          <w:szCs w:val="20"/>
          <w:lang w:eastAsia="tr-TR"/>
        </w:rPr>
        <w:t xml:space="preserve">3. SORUMLULAR: </w:t>
      </w: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  <w:r w:rsidRPr="0093591D">
        <w:rPr>
          <w:rFonts w:asciiTheme="minorHAnsi" w:hAnsiTheme="minorHAnsi" w:cstheme="minorHAnsi"/>
          <w:sz w:val="20"/>
          <w:szCs w:val="20"/>
          <w:lang w:eastAsia="tr-TR"/>
        </w:rPr>
        <w:t xml:space="preserve"> Hastane Yönetimi</w:t>
      </w: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  <w:r w:rsidRPr="0093591D">
        <w:rPr>
          <w:rFonts w:asciiTheme="minorHAnsi" w:hAnsiTheme="minorHAnsi" w:cstheme="minorHAnsi"/>
          <w:sz w:val="20"/>
          <w:szCs w:val="20"/>
          <w:lang w:eastAsia="tr-TR"/>
        </w:rPr>
        <w:t xml:space="preserve"> Eczacı ve eczane personeli</w:t>
      </w: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  <w:r w:rsidRPr="0093591D">
        <w:rPr>
          <w:rFonts w:asciiTheme="minorHAnsi" w:hAnsiTheme="minorHAnsi" w:cstheme="minorHAnsi"/>
          <w:sz w:val="20"/>
          <w:szCs w:val="20"/>
          <w:lang w:eastAsia="tr-TR"/>
        </w:rPr>
        <w:t>Servis sorumlusu ve çalışanları</w:t>
      </w: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  <w:r w:rsidRPr="0093591D">
        <w:rPr>
          <w:rFonts w:asciiTheme="minorHAnsi" w:hAnsiTheme="minorHAnsi" w:cstheme="minorHAnsi"/>
          <w:sz w:val="20"/>
          <w:szCs w:val="20"/>
          <w:lang w:eastAsia="tr-TR"/>
        </w:rPr>
        <w:t>Özellikli birim sorumlusu (yoğun bakım sorumlusu, ameliyathane sorumlusu vb) ve çalışanları</w:t>
      </w: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  <w:r w:rsidRPr="0093591D">
        <w:rPr>
          <w:rFonts w:asciiTheme="minorHAnsi" w:hAnsiTheme="minorHAnsi" w:cstheme="minorHAnsi"/>
          <w:sz w:val="20"/>
          <w:szCs w:val="20"/>
          <w:lang w:eastAsia="tr-TR"/>
        </w:rPr>
        <w:t>Hekim ve tüm yardımcı sağlık personelleri (hemşire, anestezi teknisyenler vb.)</w:t>
      </w:r>
      <w:r w:rsidRPr="0093591D">
        <w:rPr>
          <w:rFonts w:asciiTheme="minorHAnsi" w:hAnsiTheme="minorHAnsi" w:cstheme="minorHAnsi"/>
          <w:sz w:val="20"/>
          <w:szCs w:val="20"/>
          <w:lang w:eastAsia="tr-TR"/>
        </w:rPr>
        <w:t> Taşınır Kayıt ve Kontrol Yetkilileri</w:t>
      </w: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  <w:r w:rsidRPr="0093591D">
        <w:rPr>
          <w:rFonts w:asciiTheme="minorHAnsi" w:hAnsiTheme="minorHAnsi" w:cstheme="minorHAnsi"/>
          <w:b/>
          <w:bCs/>
          <w:sz w:val="20"/>
          <w:szCs w:val="20"/>
          <w:lang w:eastAsia="tr-TR"/>
        </w:rPr>
        <w:t xml:space="preserve">4. FAALİYET AKIŞI </w:t>
      </w: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  <w:r w:rsidRPr="0093591D">
        <w:rPr>
          <w:rFonts w:asciiTheme="minorHAnsi" w:hAnsiTheme="minorHAnsi" w:cstheme="minorHAnsi"/>
          <w:b/>
          <w:bCs/>
          <w:sz w:val="20"/>
          <w:szCs w:val="20"/>
          <w:lang w:eastAsia="tr-TR"/>
        </w:rPr>
        <w:t xml:space="preserve">4.1. </w:t>
      </w:r>
      <w:r w:rsidRPr="0093591D">
        <w:rPr>
          <w:rFonts w:asciiTheme="minorHAnsi" w:hAnsiTheme="minorHAnsi" w:cstheme="minorHAnsi"/>
          <w:sz w:val="20"/>
          <w:szCs w:val="20"/>
          <w:lang w:eastAsia="tr-TR"/>
        </w:rPr>
        <w:t xml:space="preserve">Medikal depolarda bulunan ilaçların miad kontrolü, eczacılar ve eczane çalışanları tarafından aylık periyotlarla yapılır. Stoktaki fiili ürünlerin miadı ile HBYS veya MKYS’ deki miadın uyumlu olması sağlanır. </w:t>
      </w: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  <w:r w:rsidRPr="0093591D">
        <w:rPr>
          <w:rFonts w:asciiTheme="minorHAnsi" w:hAnsiTheme="minorHAnsi" w:cstheme="minorHAnsi"/>
          <w:b/>
          <w:bCs/>
          <w:sz w:val="20"/>
          <w:szCs w:val="20"/>
          <w:lang w:eastAsia="tr-TR"/>
        </w:rPr>
        <w:t xml:space="preserve">4.2. </w:t>
      </w:r>
      <w:r w:rsidRPr="0093591D">
        <w:rPr>
          <w:rFonts w:asciiTheme="minorHAnsi" w:hAnsiTheme="minorHAnsi" w:cstheme="minorHAnsi"/>
          <w:sz w:val="20"/>
          <w:szCs w:val="20"/>
          <w:lang w:eastAsia="tr-TR"/>
        </w:rPr>
        <w:t xml:space="preserve">İlaç ve tıbbi sarfların depoya/raflara yerleşiminde; son kullanma tarihi yakın olan malzemelerin ön kısma yerleştirilip, öncelikli tüketimleri sağlanır. </w:t>
      </w: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  <w:r w:rsidRPr="0093591D">
        <w:rPr>
          <w:rFonts w:asciiTheme="minorHAnsi" w:hAnsiTheme="minorHAnsi" w:cstheme="minorHAnsi"/>
          <w:b/>
          <w:bCs/>
          <w:sz w:val="20"/>
          <w:szCs w:val="20"/>
          <w:lang w:eastAsia="tr-TR"/>
        </w:rPr>
        <w:t xml:space="preserve">4.3. </w:t>
      </w:r>
      <w:r w:rsidRPr="0093591D">
        <w:rPr>
          <w:rFonts w:asciiTheme="minorHAnsi" w:hAnsiTheme="minorHAnsi" w:cstheme="minorHAnsi"/>
          <w:sz w:val="20"/>
          <w:szCs w:val="20"/>
          <w:lang w:eastAsia="tr-TR"/>
        </w:rPr>
        <w:t xml:space="preserve">Miad kontrolünün daha sağlıklı olabilmesi için fatura girişleri sırasında otomasyon sistemine son kullanma tarihi bilgisi işlenmelidir. Otomasyon sistemi miad dolmasına 6 ay kala her HBYS açılışında uyarı verecek şekilde düzenlenmiştir. </w:t>
      </w: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  <w:r w:rsidRPr="0093591D">
        <w:rPr>
          <w:rFonts w:asciiTheme="minorHAnsi" w:hAnsiTheme="minorHAnsi" w:cstheme="minorHAnsi"/>
          <w:b/>
          <w:bCs/>
          <w:sz w:val="20"/>
          <w:szCs w:val="20"/>
          <w:lang w:eastAsia="tr-TR"/>
        </w:rPr>
        <w:t xml:space="preserve">4.4. </w:t>
      </w:r>
      <w:r w:rsidRPr="0093591D">
        <w:rPr>
          <w:rFonts w:asciiTheme="minorHAnsi" w:hAnsiTheme="minorHAnsi" w:cstheme="minorHAnsi"/>
          <w:sz w:val="20"/>
          <w:szCs w:val="20"/>
          <w:lang w:eastAsia="tr-TR"/>
        </w:rPr>
        <w:t xml:space="preserve">Malzemelerin miadının dolmasına 6 ay kala eczacılar veya medikal depo çalışanları tarafından eczane sorumlusuna bildirilir; miadının dolmasına teknik şartnamede bildirilen süreden 3 ay öncesine kadar yüklenici firmaya miad değişim yazısı ile değişim talebi yapılır. Kullanım süresi dolmak üzere olan tüm ilaçların mümkün olduğunca değiştirilmesi sağlanır. </w:t>
      </w: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  <w:r w:rsidRPr="0093591D">
        <w:rPr>
          <w:rFonts w:asciiTheme="minorHAnsi" w:hAnsiTheme="minorHAnsi" w:cstheme="minorHAnsi"/>
          <w:b/>
          <w:bCs/>
          <w:sz w:val="20"/>
          <w:szCs w:val="20"/>
          <w:lang w:eastAsia="tr-TR"/>
        </w:rPr>
        <w:t xml:space="preserve">4.5. </w:t>
      </w:r>
      <w:r w:rsidRPr="0093591D">
        <w:rPr>
          <w:rFonts w:asciiTheme="minorHAnsi" w:hAnsiTheme="minorHAnsi" w:cstheme="minorHAnsi"/>
          <w:sz w:val="20"/>
          <w:szCs w:val="20"/>
          <w:lang w:eastAsia="tr-TR"/>
        </w:rPr>
        <w:t xml:space="preserve">İlaç alım ihalelerindeki Teknik şartname gereğince miadının dolmasına 3 ay kalan ürünlerin tedarikçi firmaya bildirilmesi ile (fiyat farkı veya ek bir maliyet talep </w:t>
      </w: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tr-TR"/>
        </w:rPr>
      </w:pP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  <w:r w:rsidRPr="0093591D">
        <w:rPr>
          <w:rFonts w:asciiTheme="minorHAnsi" w:hAnsiTheme="minorHAnsi" w:cstheme="minorHAnsi"/>
          <w:sz w:val="20"/>
          <w:szCs w:val="20"/>
          <w:lang w:eastAsia="tr-TR"/>
        </w:rPr>
        <w:t xml:space="preserve">edilmeden) değişimi sağlanır. HBYS/MKYS üzerinden “Miad Uzatımı Çıkışı” işlemi ile çıkış yapılarak ürünlerle birlikte hazırlanan tutanak ilgili firmaya gönderilir. Firma tarafından gelen uzun miadlı ürünlerin HBYS/MKYS üzerinden “Miad Uzatımı Giriş” işlemi ile girişleri yapılır. İlaç takip sistemi doğrultusunda giriş ve çıkış işlemleri ile birlikte karekod bildirimi yapılmalıdır. </w:t>
      </w: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  <w:r w:rsidRPr="0093591D">
        <w:rPr>
          <w:rFonts w:asciiTheme="minorHAnsi" w:hAnsiTheme="minorHAnsi" w:cstheme="minorHAnsi"/>
          <w:b/>
          <w:bCs/>
          <w:sz w:val="20"/>
          <w:szCs w:val="20"/>
          <w:lang w:eastAsia="tr-TR"/>
        </w:rPr>
        <w:t xml:space="preserve">4.6. </w:t>
      </w:r>
      <w:r w:rsidRPr="0093591D">
        <w:rPr>
          <w:rFonts w:asciiTheme="minorHAnsi" w:hAnsiTheme="minorHAnsi" w:cstheme="minorHAnsi"/>
          <w:sz w:val="20"/>
          <w:szCs w:val="20"/>
          <w:lang w:eastAsia="tr-TR"/>
        </w:rPr>
        <w:t xml:space="preserve">Servisler ve özellik birimlerde miadı yaklaşan ilaçlar miadının dolmasına 6 ay kala tutanak ile medikal depoya bildirilir. Bu malzemelerin tüketiminin çok olduğu birimler varsa bu birimlere devri yapılır veya eczane tarafından uzun miadlısı ile değişimi sağlanır. </w:t>
      </w: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  <w:r w:rsidRPr="0093591D">
        <w:rPr>
          <w:rFonts w:asciiTheme="minorHAnsi" w:hAnsiTheme="minorHAnsi" w:cstheme="minorHAnsi"/>
          <w:b/>
          <w:bCs/>
          <w:sz w:val="20"/>
          <w:szCs w:val="20"/>
          <w:lang w:eastAsia="tr-TR"/>
        </w:rPr>
        <w:lastRenderedPageBreak/>
        <w:t xml:space="preserve">4.7. </w:t>
      </w:r>
      <w:r w:rsidRPr="0093591D">
        <w:rPr>
          <w:rFonts w:asciiTheme="minorHAnsi" w:hAnsiTheme="minorHAnsi" w:cstheme="minorHAnsi"/>
          <w:sz w:val="20"/>
          <w:szCs w:val="20"/>
          <w:lang w:eastAsia="tr-TR"/>
        </w:rPr>
        <w:t xml:space="preserve">Servislerde veya acil çantalarında bulunan malzemelerin miad takibi ve miadının dolmasına 6 ay kalan ürünlerin eczaneye yazılı olarak zamanında bildirilmesi hemşirelerin sorumluluğundadır. Miadı geçen malzemelerle ilgili işlemlerde Taşınır Mal Yönetmeliği hükümleri uygulanır. İmha işlemi İlaç ve Tıbbi Sarf Malzeme İmha Talimatına göre gerçekleştirilir. </w:t>
      </w: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  <w:r w:rsidRPr="0093591D">
        <w:rPr>
          <w:rFonts w:asciiTheme="minorHAnsi" w:hAnsiTheme="minorHAnsi" w:cstheme="minorHAnsi"/>
          <w:b/>
          <w:bCs/>
          <w:sz w:val="20"/>
          <w:szCs w:val="20"/>
          <w:lang w:eastAsia="tr-TR"/>
        </w:rPr>
        <w:t xml:space="preserve">4.8. </w:t>
      </w:r>
      <w:r w:rsidRPr="0093591D">
        <w:rPr>
          <w:rFonts w:asciiTheme="minorHAnsi" w:hAnsiTheme="minorHAnsi" w:cstheme="minorHAnsi"/>
          <w:sz w:val="20"/>
          <w:szCs w:val="20"/>
          <w:lang w:eastAsia="tr-TR"/>
        </w:rPr>
        <w:t xml:space="preserve">Servis ve özellikli birim sorumluları tarafından ayda bir serviste ve özellikli birimlerde (acil, yoğun bakım, ameliyathane vb.) bulunan acil çantaları dahil tüm malzemelerin miad takibi yapılıp tutanakla eczaneye bildirilmelidir. </w:t>
      </w: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  <w:r w:rsidRPr="0093591D">
        <w:rPr>
          <w:rFonts w:asciiTheme="minorHAnsi" w:hAnsiTheme="minorHAnsi" w:cstheme="minorHAnsi"/>
          <w:b/>
          <w:bCs/>
          <w:sz w:val="20"/>
          <w:szCs w:val="20"/>
          <w:lang w:eastAsia="tr-TR"/>
        </w:rPr>
        <w:t xml:space="preserve">4.9. </w:t>
      </w:r>
      <w:r w:rsidRPr="0093591D">
        <w:rPr>
          <w:rFonts w:asciiTheme="minorHAnsi" w:hAnsiTheme="minorHAnsi" w:cstheme="minorHAnsi"/>
          <w:sz w:val="20"/>
          <w:szCs w:val="20"/>
          <w:lang w:eastAsia="tr-TR"/>
        </w:rPr>
        <w:t xml:space="preserve">Eczacı kontrolünde servis veya özellikli birim sorumlusu ile belirli periyotlarda (bir ay/üç ay) servis ve özellikli birimlerin depolarında bulunan ilaçları kontrol etmeli, uygunsuz durumları tutanakla Başhekimliğe bildirmelidir. </w:t>
      </w: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  <w:r w:rsidRPr="0093591D">
        <w:rPr>
          <w:rFonts w:asciiTheme="minorHAnsi" w:hAnsiTheme="minorHAnsi" w:cstheme="minorHAnsi"/>
          <w:b/>
          <w:bCs/>
          <w:sz w:val="20"/>
          <w:szCs w:val="20"/>
          <w:lang w:eastAsia="tr-TR"/>
        </w:rPr>
        <w:t xml:space="preserve">4.10. </w:t>
      </w:r>
      <w:r w:rsidRPr="0093591D">
        <w:rPr>
          <w:rFonts w:asciiTheme="minorHAnsi" w:hAnsiTheme="minorHAnsi" w:cstheme="minorHAnsi"/>
          <w:sz w:val="20"/>
          <w:szCs w:val="20"/>
          <w:lang w:eastAsia="tr-TR"/>
        </w:rPr>
        <w:t xml:space="preserve">Eczaneden servislere hasta bazlı yapılan çıkışlarda miad kontrolü hazırlama esnasında da yapılmalı ve her bir poşet üzerine yapıştırılan etiketlerde miadlar okunabilir olmalı. </w:t>
      </w: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  <w:r w:rsidRPr="0093591D">
        <w:rPr>
          <w:rFonts w:asciiTheme="minorHAnsi" w:hAnsiTheme="minorHAnsi" w:cstheme="minorHAnsi"/>
          <w:b/>
          <w:bCs/>
          <w:sz w:val="20"/>
          <w:szCs w:val="20"/>
          <w:lang w:eastAsia="tr-TR"/>
        </w:rPr>
        <w:t xml:space="preserve">DAYANAK: </w:t>
      </w: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  <w:r w:rsidRPr="0093591D">
        <w:rPr>
          <w:rFonts w:asciiTheme="minorHAnsi" w:hAnsiTheme="minorHAnsi" w:cstheme="minorHAnsi"/>
          <w:sz w:val="20"/>
          <w:szCs w:val="20"/>
          <w:lang w:eastAsia="tr-TR"/>
        </w:rPr>
        <w:t xml:space="preserve">18 Ocak 2007 tarihli ve 26407 sayılı Taşınır Mal Yönetmeliği - Karar Sayısı : 2006/11545 29 Nisan 2009 tarih ve 27214 sayılı Sağlık Kurum Ve Kuruluşlarında Hasta Ve Çalışan Güvenliğinin Sağlanması Ve Korunmasına İlişkin Usul Ve Esaslar Hakkında Tebliğin 9. Maddesi (ğ) fıkrası. </w:t>
      </w:r>
    </w:p>
    <w:p w:rsidR="0093591D" w:rsidRPr="0093591D" w:rsidRDefault="0093591D" w:rsidP="009359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3591D">
        <w:rPr>
          <w:rFonts w:asciiTheme="minorHAnsi" w:hAnsiTheme="minorHAnsi" w:cstheme="minorHAnsi"/>
          <w:sz w:val="20"/>
          <w:szCs w:val="20"/>
          <w:lang w:eastAsia="tr-TR"/>
        </w:rPr>
        <w:t>6197 sayılı Eczacılar Ve Eczaneler Hakkında Kanun 1. Maddesi.</w:t>
      </w:r>
    </w:p>
    <w:p w:rsidR="00A04294" w:rsidRPr="009011B4" w:rsidRDefault="00A04294" w:rsidP="00A0429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  <w:r w:rsidRPr="009011B4">
        <w:rPr>
          <w:rFonts w:asciiTheme="minorHAnsi" w:hAnsiTheme="minorHAnsi" w:cstheme="minorHAnsi"/>
          <w:sz w:val="20"/>
          <w:szCs w:val="20"/>
          <w:lang w:eastAsia="tr-TR"/>
        </w:rPr>
        <w:t xml:space="preserve">. </w:t>
      </w:r>
    </w:p>
    <w:tbl>
      <w:tblPr>
        <w:tblStyle w:val="TabloKlavuzu"/>
        <w:tblpPr w:leftFromText="141" w:rightFromText="141" w:vertAnchor="text" w:horzAnchor="margin" w:tblpXSpec="center" w:tblpY="634"/>
        <w:tblW w:w="0" w:type="auto"/>
        <w:tblLook w:val="04A0"/>
      </w:tblPr>
      <w:tblGrid>
        <w:gridCol w:w="2522"/>
        <w:gridCol w:w="3143"/>
        <w:gridCol w:w="2329"/>
      </w:tblGrid>
      <w:tr w:rsidR="009011B4" w:rsidTr="009011B4">
        <w:trPr>
          <w:trHeight w:val="274"/>
        </w:trPr>
        <w:tc>
          <w:tcPr>
            <w:tcW w:w="2522" w:type="dxa"/>
          </w:tcPr>
          <w:p w:rsidR="009011B4" w:rsidRDefault="009011B4" w:rsidP="009011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143" w:type="dxa"/>
          </w:tcPr>
          <w:p w:rsidR="009011B4" w:rsidRDefault="009011B4" w:rsidP="009011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329" w:type="dxa"/>
          </w:tcPr>
          <w:p w:rsidR="009011B4" w:rsidRDefault="009011B4" w:rsidP="009011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9011B4" w:rsidTr="009011B4">
        <w:trPr>
          <w:trHeight w:val="143"/>
        </w:trPr>
        <w:tc>
          <w:tcPr>
            <w:tcW w:w="2522" w:type="dxa"/>
          </w:tcPr>
          <w:p w:rsidR="009011B4" w:rsidRPr="007C072C" w:rsidRDefault="009011B4" w:rsidP="009011B4">
            <w:pPr>
              <w:spacing w:line="240" w:lineRule="auto"/>
              <w:jc w:val="center"/>
            </w:pPr>
            <w:r w:rsidRPr="007C072C">
              <w:t>Kalite Yönetim Direktörü</w:t>
            </w:r>
          </w:p>
        </w:tc>
        <w:tc>
          <w:tcPr>
            <w:tcW w:w="3143" w:type="dxa"/>
          </w:tcPr>
          <w:p w:rsidR="009011B4" w:rsidRPr="007C072C" w:rsidRDefault="009011B4" w:rsidP="009011B4">
            <w:pPr>
              <w:spacing w:line="240" w:lineRule="auto"/>
              <w:jc w:val="center"/>
            </w:pPr>
            <w:r w:rsidRPr="007C072C">
              <w:t>İdari ve Mali İşler Müdür</w:t>
            </w:r>
            <w:r w:rsidR="00BA700B">
              <w:t xml:space="preserve"> V.</w:t>
            </w:r>
          </w:p>
        </w:tc>
        <w:tc>
          <w:tcPr>
            <w:tcW w:w="2329" w:type="dxa"/>
          </w:tcPr>
          <w:p w:rsidR="009011B4" w:rsidRPr="007C072C" w:rsidRDefault="009011B4" w:rsidP="009011B4">
            <w:pPr>
              <w:spacing w:line="240" w:lineRule="auto"/>
              <w:jc w:val="center"/>
            </w:pPr>
            <w:r w:rsidRPr="007C072C">
              <w:t>Başhekim</w:t>
            </w:r>
          </w:p>
        </w:tc>
      </w:tr>
      <w:tr w:rsidR="009011B4" w:rsidTr="009011B4">
        <w:trPr>
          <w:trHeight w:val="143"/>
        </w:trPr>
        <w:tc>
          <w:tcPr>
            <w:tcW w:w="2522" w:type="dxa"/>
          </w:tcPr>
          <w:p w:rsidR="009011B4" w:rsidRPr="007C072C" w:rsidRDefault="009011B4" w:rsidP="009011B4">
            <w:pPr>
              <w:spacing w:line="240" w:lineRule="auto"/>
              <w:jc w:val="center"/>
            </w:pPr>
            <w:r w:rsidRPr="007C072C">
              <w:t>Türkan GELEN</w:t>
            </w:r>
          </w:p>
        </w:tc>
        <w:tc>
          <w:tcPr>
            <w:tcW w:w="3143" w:type="dxa"/>
          </w:tcPr>
          <w:p w:rsidR="009011B4" w:rsidRPr="007C072C" w:rsidRDefault="00BA700B" w:rsidP="009011B4">
            <w:pPr>
              <w:spacing w:line="240" w:lineRule="auto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Veysel ŞAŞMAZ</w:t>
            </w:r>
          </w:p>
        </w:tc>
        <w:tc>
          <w:tcPr>
            <w:tcW w:w="2329" w:type="dxa"/>
          </w:tcPr>
          <w:p w:rsidR="009011B4" w:rsidRPr="007C072C" w:rsidRDefault="009011B4" w:rsidP="009011B4">
            <w:pPr>
              <w:spacing w:line="240" w:lineRule="auto"/>
              <w:jc w:val="center"/>
            </w:pPr>
            <w:r w:rsidRPr="007C072C">
              <w:t>Oğuz ÇELİK</w:t>
            </w:r>
          </w:p>
        </w:tc>
      </w:tr>
      <w:tr w:rsidR="009011B4" w:rsidTr="009011B4">
        <w:trPr>
          <w:trHeight w:val="155"/>
        </w:trPr>
        <w:tc>
          <w:tcPr>
            <w:tcW w:w="2522" w:type="dxa"/>
          </w:tcPr>
          <w:p w:rsidR="009011B4" w:rsidRDefault="009011B4" w:rsidP="009011B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143" w:type="dxa"/>
          </w:tcPr>
          <w:p w:rsidR="009011B4" w:rsidRDefault="009011B4" w:rsidP="009011B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29" w:type="dxa"/>
          </w:tcPr>
          <w:p w:rsidR="009011B4" w:rsidRDefault="009011B4" w:rsidP="009011B4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A04294" w:rsidRPr="009011B4" w:rsidRDefault="00A04294" w:rsidP="00A0429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tr-TR"/>
        </w:rPr>
      </w:pPr>
    </w:p>
    <w:p w:rsidR="00A04294" w:rsidRPr="009011B4" w:rsidRDefault="00A04294" w:rsidP="00A0429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A04294" w:rsidRPr="009011B4" w:rsidSect="005F750B"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034" w:rsidRDefault="00613034" w:rsidP="002060BA">
      <w:pPr>
        <w:spacing w:after="0" w:line="240" w:lineRule="auto"/>
      </w:pPr>
      <w:r>
        <w:separator/>
      </w:r>
    </w:p>
  </w:endnote>
  <w:endnote w:type="continuationSeparator" w:id="1">
    <w:p w:rsidR="00613034" w:rsidRDefault="00613034" w:rsidP="0020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034" w:rsidRDefault="00613034" w:rsidP="002060BA">
      <w:pPr>
        <w:spacing w:after="0" w:line="240" w:lineRule="auto"/>
      </w:pPr>
      <w:r>
        <w:separator/>
      </w:r>
    </w:p>
  </w:footnote>
  <w:footnote w:type="continuationSeparator" w:id="1">
    <w:p w:rsidR="00613034" w:rsidRDefault="00613034" w:rsidP="00206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FBB"/>
    <w:multiLevelType w:val="hybridMultilevel"/>
    <w:tmpl w:val="2DDA7F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62954"/>
    <w:multiLevelType w:val="hybridMultilevel"/>
    <w:tmpl w:val="4BE4B85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4AA74A0"/>
    <w:multiLevelType w:val="hybridMultilevel"/>
    <w:tmpl w:val="E8C08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A771B"/>
    <w:multiLevelType w:val="hybridMultilevel"/>
    <w:tmpl w:val="1DCA4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94053"/>
    <w:multiLevelType w:val="hybridMultilevel"/>
    <w:tmpl w:val="7CC63392"/>
    <w:lvl w:ilvl="0" w:tplc="B27A842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0BA"/>
    <w:rsid w:val="000000CC"/>
    <w:rsid w:val="000022A5"/>
    <w:rsid w:val="000071AD"/>
    <w:rsid w:val="000216FA"/>
    <w:rsid w:val="0002172B"/>
    <w:rsid w:val="0005321A"/>
    <w:rsid w:val="00064CDA"/>
    <w:rsid w:val="000821D7"/>
    <w:rsid w:val="00085589"/>
    <w:rsid w:val="000A5BE9"/>
    <w:rsid w:val="000B09FD"/>
    <w:rsid w:val="000E17C0"/>
    <w:rsid w:val="000F06F6"/>
    <w:rsid w:val="000F315F"/>
    <w:rsid w:val="001548C4"/>
    <w:rsid w:val="0016214E"/>
    <w:rsid w:val="00170201"/>
    <w:rsid w:val="00175FFE"/>
    <w:rsid w:val="00186C5F"/>
    <w:rsid w:val="00194593"/>
    <w:rsid w:val="001A7D13"/>
    <w:rsid w:val="001B1C88"/>
    <w:rsid w:val="001C6B4C"/>
    <w:rsid w:val="001D2D01"/>
    <w:rsid w:val="001F02C0"/>
    <w:rsid w:val="001F3F91"/>
    <w:rsid w:val="001F701D"/>
    <w:rsid w:val="002060BA"/>
    <w:rsid w:val="00206288"/>
    <w:rsid w:val="00206446"/>
    <w:rsid w:val="00217AAE"/>
    <w:rsid w:val="00221793"/>
    <w:rsid w:val="00245B26"/>
    <w:rsid w:val="002470DE"/>
    <w:rsid w:val="00255781"/>
    <w:rsid w:val="00271DA6"/>
    <w:rsid w:val="00272C61"/>
    <w:rsid w:val="00282E9B"/>
    <w:rsid w:val="00284F1E"/>
    <w:rsid w:val="002948BF"/>
    <w:rsid w:val="002E5044"/>
    <w:rsid w:val="002E5E06"/>
    <w:rsid w:val="002F4F1F"/>
    <w:rsid w:val="002F5E60"/>
    <w:rsid w:val="002F7EBC"/>
    <w:rsid w:val="00307D93"/>
    <w:rsid w:val="0031745F"/>
    <w:rsid w:val="00334818"/>
    <w:rsid w:val="003403AE"/>
    <w:rsid w:val="00341B03"/>
    <w:rsid w:val="003539B3"/>
    <w:rsid w:val="00357CA6"/>
    <w:rsid w:val="00363A88"/>
    <w:rsid w:val="00382CE8"/>
    <w:rsid w:val="0039401C"/>
    <w:rsid w:val="00394D7A"/>
    <w:rsid w:val="003A3898"/>
    <w:rsid w:val="003A4CE7"/>
    <w:rsid w:val="003E02C1"/>
    <w:rsid w:val="003F1D45"/>
    <w:rsid w:val="004056BE"/>
    <w:rsid w:val="004112E8"/>
    <w:rsid w:val="00412129"/>
    <w:rsid w:val="00414B26"/>
    <w:rsid w:val="00425747"/>
    <w:rsid w:val="00434BF8"/>
    <w:rsid w:val="00472599"/>
    <w:rsid w:val="00472B0B"/>
    <w:rsid w:val="004A2901"/>
    <w:rsid w:val="004D1980"/>
    <w:rsid w:val="004D2CDF"/>
    <w:rsid w:val="004D6FE5"/>
    <w:rsid w:val="004F78A1"/>
    <w:rsid w:val="005046BF"/>
    <w:rsid w:val="00512658"/>
    <w:rsid w:val="00542518"/>
    <w:rsid w:val="00542552"/>
    <w:rsid w:val="0055614B"/>
    <w:rsid w:val="005755AF"/>
    <w:rsid w:val="005D034D"/>
    <w:rsid w:val="005D29DA"/>
    <w:rsid w:val="005F387A"/>
    <w:rsid w:val="005F750B"/>
    <w:rsid w:val="00607961"/>
    <w:rsid w:val="00613034"/>
    <w:rsid w:val="00641539"/>
    <w:rsid w:val="006464FF"/>
    <w:rsid w:val="00673F35"/>
    <w:rsid w:val="00692117"/>
    <w:rsid w:val="006C2E42"/>
    <w:rsid w:val="006C7E58"/>
    <w:rsid w:val="007042BB"/>
    <w:rsid w:val="00712C71"/>
    <w:rsid w:val="00743EF0"/>
    <w:rsid w:val="0074622E"/>
    <w:rsid w:val="007501B4"/>
    <w:rsid w:val="00755E99"/>
    <w:rsid w:val="0077066F"/>
    <w:rsid w:val="00780FEF"/>
    <w:rsid w:val="007B6D85"/>
    <w:rsid w:val="007C5E90"/>
    <w:rsid w:val="007D7781"/>
    <w:rsid w:val="007E2B54"/>
    <w:rsid w:val="007F54FF"/>
    <w:rsid w:val="007F5D92"/>
    <w:rsid w:val="00804C3D"/>
    <w:rsid w:val="008079ED"/>
    <w:rsid w:val="00820D4D"/>
    <w:rsid w:val="00823D2D"/>
    <w:rsid w:val="00824AB0"/>
    <w:rsid w:val="00833A38"/>
    <w:rsid w:val="00866302"/>
    <w:rsid w:val="0086678B"/>
    <w:rsid w:val="00867216"/>
    <w:rsid w:val="00867AD2"/>
    <w:rsid w:val="008840C0"/>
    <w:rsid w:val="00892114"/>
    <w:rsid w:val="008C319B"/>
    <w:rsid w:val="008D5DC5"/>
    <w:rsid w:val="008E1275"/>
    <w:rsid w:val="009011B4"/>
    <w:rsid w:val="009033CE"/>
    <w:rsid w:val="0093591D"/>
    <w:rsid w:val="00946B9B"/>
    <w:rsid w:val="00950D9E"/>
    <w:rsid w:val="00964F85"/>
    <w:rsid w:val="009703D3"/>
    <w:rsid w:val="00980F96"/>
    <w:rsid w:val="009C3814"/>
    <w:rsid w:val="009C6678"/>
    <w:rsid w:val="009E1A8A"/>
    <w:rsid w:val="009F32BA"/>
    <w:rsid w:val="009F4FBC"/>
    <w:rsid w:val="00A03915"/>
    <w:rsid w:val="00A04294"/>
    <w:rsid w:val="00A15536"/>
    <w:rsid w:val="00A15A60"/>
    <w:rsid w:val="00A4609F"/>
    <w:rsid w:val="00A52B76"/>
    <w:rsid w:val="00A542CC"/>
    <w:rsid w:val="00A55D9F"/>
    <w:rsid w:val="00A71168"/>
    <w:rsid w:val="00A76599"/>
    <w:rsid w:val="00A76E3D"/>
    <w:rsid w:val="00AA6867"/>
    <w:rsid w:val="00AA7FF8"/>
    <w:rsid w:val="00AB3252"/>
    <w:rsid w:val="00AC29FE"/>
    <w:rsid w:val="00AC47B5"/>
    <w:rsid w:val="00AD3B47"/>
    <w:rsid w:val="00AD52F5"/>
    <w:rsid w:val="00B06AA0"/>
    <w:rsid w:val="00B10247"/>
    <w:rsid w:val="00B15465"/>
    <w:rsid w:val="00B24BB4"/>
    <w:rsid w:val="00B3144A"/>
    <w:rsid w:val="00B34335"/>
    <w:rsid w:val="00B34F70"/>
    <w:rsid w:val="00B37C03"/>
    <w:rsid w:val="00B4400E"/>
    <w:rsid w:val="00B52EFD"/>
    <w:rsid w:val="00B97E0C"/>
    <w:rsid w:val="00BA5B7E"/>
    <w:rsid w:val="00BA700B"/>
    <w:rsid w:val="00BB5F34"/>
    <w:rsid w:val="00BB6A64"/>
    <w:rsid w:val="00BC4FD3"/>
    <w:rsid w:val="00BE214F"/>
    <w:rsid w:val="00BF158C"/>
    <w:rsid w:val="00BF24AF"/>
    <w:rsid w:val="00C10807"/>
    <w:rsid w:val="00C34360"/>
    <w:rsid w:val="00C37976"/>
    <w:rsid w:val="00C37A30"/>
    <w:rsid w:val="00CA687F"/>
    <w:rsid w:val="00CC5011"/>
    <w:rsid w:val="00CD5492"/>
    <w:rsid w:val="00CE101D"/>
    <w:rsid w:val="00CE197C"/>
    <w:rsid w:val="00CF354D"/>
    <w:rsid w:val="00D03587"/>
    <w:rsid w:val="00D03D56"/>
    <w:rsid w:val="00D06D82"/>
    <w:rsid w:val="00D15753"/>
    <w:rsid w:val="00D42928"/>
    <w:rsid w:val="00D42B83"/>
    <w:rsid w:val="00D46E6C"/>
    <w:rsid w:val="00D51E2A"/>
    <w:rsid w:val="00D52BBE"/>
    <w:rsid w:val="00D62BB8"/>
    <w:rsid w:val="00D66751"/>
    <w:rsid w:val="00D72F5B"/>
    <w:rsid w:val="00D77C8D"/>
    <w:rsid w:val="00D77D01"/>
    <w:rsid w:val="00D97A66"/>
    <w:rsid w:val="00DB1C02"/>
    <w:rsid w:val="00DB3CB3"/>
    <w:rsid w:val="00DB7FB4"/>
    <w:rsid w:val="00DC4DE3"/>
    <w:rsid w:val="00DC6D0F"/>
    <w:rsid w:val="00DC7730"/>
    <w:rsid w:val="00DE77F0"/>
    <w:rsid w:val="00E04A6D"/>
    <w:rsid w:val="00E13341"/>
    <w:rsid w:val="00E15491"/>
    <w:rsid w:val="00E451BB"/>
    <w:rsid w:val="00E70ED8"/>
    <w:rsid w:val="00E755DA"/>
    <w:rsid w:val="00E77D06"/>
    <w:rsid w:val="00E80D7E"/>
    <w:rsid w:val="00E83495"/>
    <w:rsid w:val="00E84530"/>
    <w:rsid w:val="00E95E9E"/>
    <w:rsid w:val="00EB090C"/>
    <w:rsid w:val="00EC3BE0"/>
    <w:rsid w:val="00EF3D8E"/>
    <w:rsid w:val="00F04D74"/>
    <w:rsid w:val="00F05598"/>
    <w:rsid w:val="00F15BF9"/>
    <w:rsid w:val="00F24BD4"/>
    <w:rsid w:val="00F278FF"/>
    <w:rsid w:val="00F42B77"/>
    <w:rsid w:val="00F43C46"/>
    <w:rsid w:val="00F45B14"/>
    <w:rsid w:val="00F61192"/>
    <w:rsid w:val="00F63771"/>
    <w:rsid w:val="00F833D5"/>
    <w:rsid w:val="00FA1C0E"/>
    <w:rsid w:val="00FA44D9"/>
    <w:rsid w:val="00FC0B22"/>
    <w:rsid w:val="00FE34DC"/>
    <w:rsid w:val="00FE46D6"/>
    <w:rsid w:val="00FE57C8"/>
    <w:rsid w:val="00FE5E4D"/>
    <w:rsid w:val="00FF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47"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next w:val="Normal"/>
    <w:link w:val="Balk3Char"/>
    <w:qFormat/>
    <w:rsid w:val="008D5D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0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60BA"/>
  </w:style>
  <w:style w:type="paragraph" w:styleId="Altbilgi">
    <w:name w:val="footer"/>
    <w:basedOn w:val="Normal"/>
    <w:link w:val="AltbilgiChar"/>
    <w:uiPriority w:val="99"/>
    <w:unhideWhenUsed/>
    <w:rsid w:val="0020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60BA"/>
  </w:style>
  <w:style w:type="character" w:customStyle="1" w:styleId="AralkYokChar">
    <w:name w:val="Aralık Yok Char"/>
    <w:link w:val="AralkYok"/>
    <w:uiPriority w:val="1"/>
    <w:locked/>
    <w:rsid w:val="002060BA"/>
    <w:rPr>
      <w:sz w:val="22"/>
      <w:szCs w:val="22"/>
      <w:lang w:val="tr-TR" w:eastAsia="en-US" w:bidi="ar-SA"/>
    </w:rPr>
  </w:style>
  <w:style w:type="paragraph" w:styleId="AralkYok">
    <w:name w:val="No Spacing"/>
    <w:link w:val="AralkYokChar"/>
    <w:uiPriority w:val="1"/>
    <w:qFormat/>
    <w:rsid w:val="002060BA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60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060B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06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8921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89211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743EF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Gl">
    <w:name w:val="Strong"/>
    <w:basedOn w:val="VarsaylanParagrafYazTipi"/>
    <w:qFormat/>
    <w:rsid w:val="001B1C88"/>
    <w:rPr>
      <w:b/>
      <w:bCs/>
    </w:rPr>
  </w:style>
  <w:style w:type="character" w:customStyle="1" w:styleId="Balk3Char">
    <w:name w:val="Başlık 3 Char"/>
    <w:basedOn w:val="VarsaylanParagrafYazTipi"/>
    <w:link w:val="Balk3"/>
    <w:rsid w:val="008D5DC5"/>
    <w:rPr>
      <w:rFonts w:ascii="Arial" w:eastAsia="Times New Roman" w:hAnsi="Arial" w:cs="Arial"/>
      <w:b/>
      <w:bCs/>
      <w:sz w:val="26"/>
      <w:szCs w:val="26"/>
    </w:rPr>
  </w:style>
  <w:style w:type="paragraph" w:styleId="ListeParagraf">
    <w:name w:val="List Paragraph"/>
    <w:basedOn w:val="Normal"/>
    <w:uiPriority w:val="34"/>
    <w:qFormat/>
    <w:rsid w:val="003A3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pckalıte</cp:lastModifiedBy>
  <cp:revision>3</cp:revision>
  <cp:lastPrinted>2016-08-29T08:52:00Z</cp:lastPrinted>
  <dcterms:created xsi:type="dcterms:W3CDTF">2021-12-25T16:52:00Z</dcterms:created>
  <dcterms:modified xsi:type="dcterms:W3CDTF">2022-05-19T08:36:00Z</dcterms:modified>
</cp:coreProperties>
</file>