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E34508" w:rsidRPr="00E53E4C" w:rsidTr="00E34508">
        <w:trPr>
          <w:trHeight w:val="846"/>
        </w:trPr>
        <w:tc>
          <w:tcPr>
            <w:tcW w:w="1705" w:type="dxa"/>
            <w:gridSpan w:val="2"/>
            <w:shd w:val="clear" w:color="auto" w:fill="auto"/>
            <w:noWrap/>
            <w:hideMark/>
          </w:tcPr>
          <w:p w:rsidR="00E34508" w:rsidRPr="001E4222" w:rsidRDefault="00E34508" w:rsidP="00B77CA7">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5"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E53E4C" w:rsidRDefault="00E53E4C" w:rsidP="00E53E4C">
            <w:pPr>
              <w:spacing w:after="0" w:line="240" w:lineRule="auto"/>
              <w:jc w:val="center"/>
              <w:rPr>
                <w:rFonts w:ascii="Arial" w:hAnsi="Arial" w:cs="Arial"/>
                <w:b/>
              </w:rPr>
            </w:pPr>
          </w:p>
          <w:p w:rsidR="00E34508" w:rsidRPr="00E53E4C" w:rsidRDefault="00E34508" w:rsidP="00E53E4C">
            <w:pPr>
              <w:spacing w:after="0" w:line="240" w:lineRule="auto"/>
              <w:jc w:val="center"/>
              <w:rPr>
                <w:rFonts w:ascii="Arial" w:hAnsi="Arial" w:cs="Arial"/>
                <w:b/>
              </w:rPr>
            </w:pPr>
            <w:r w:rsidRPr="00E53E4C">
              <w:rPr>
                <w:rFonts w:ascii="Arial" w:hAnsi="Arial" w:cs="Arial"/>
                <w:b/>
              </w:rPr>
              <w:t>SAVUR PROF. DR. AZİZ SANCAR İLÇE DEVLET HASTANESİ</w:t>
            </w:r>
          </w:p>
          <w:p w:rsidR="00E53E4C" w:rsidRPr="00E53E4C" w:rsidRDefault="00E53E4C" w:rsidP="00E53E4C">
            <w:pPr>
              <w:pStyle w:val="NormalWeb"/>
              <w:jc w:val="center"/>
              <w:rPr>
                <w:rFonts w:ascii="Arial" w:hAnsi="Arial" w:cs="Arial"/>
                <w:b/>
                <w:sz w:val="22"/>
                <w:szCs w:val="22"/>
              </w:rPr>
            </w:pPr>
            <w:r w:rsidRPr="00E53E4C">
              <w:rPr>
                <w:rFonts w:ascii="Arial" w:hAnsi="Arial" w:cs="Arial"/>
                <w:b/>
                <w:sz w:val="22"/>
                <w:szCs w:val="22"/>
              </w:rPr>
              <w:t>İLAÇ GÜVENLİĞİ VE YÖNETİM PROSEDÜRÜ</w:t>
            </w:r>
          </w:p>
          <w:p w:rsidR="00E34508" w:rsidRPr="00E53E4C" w:rsidRDefault="00E34508" w:rsidP="00E53E4C">
            <w:pPr>
              <w:spacing w:after="0" w:line="240" w:lineRule="auto"/>
              <w:jc w:val="center"/>
              <w:rPr>
                <w:rFonts w:ascii="Arial" w:hAnsi="Arial" w:cs="Arial"/>
                <w:b/>
                <w:color w:val="000000"/>
              </w:rPr>
            </w:pPr>
          </w:p>
        </w:tc>
      </w:tr>
      <w:tr w:rsidR="00E34508" w:rsidRPr="001E4222" w:rsidTr="00E34508">
        <w:trPr>
          <w:trHeight w:val="217"/>
        </w:trPr>
        <w:tc>
          <w:tcPr>
            <w:tcW w:w="639"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E34508" w:rsidRPr="001E4222" w:rsidRDefault="00E53E4C" w:rsidP="00B77CA7">
            <w:pPr>
              <w:spacing w:after="0" w:line="240" w:lineRule="auto"/>
              <w:rPr>
                <w:rFonts w:ascii="Arial" w:hAnsi="Arial" w:cs="Arial"/>
                <w:b/>
                <w:bCs/>
                <w:color w:val="000000"/>
                <w:sz w:val="14"/>
                <w:szCs w:val="14"/>
              </w:rPr>
            </w:pPr>
            <w:r>
              <w:rPr>
                <w:rFonts w:ascii="Arial" w:hAnsi="Arial" w:cs="Arial"/>
                <w:b/>
                <w:bCs/>
                <w:color w:val="000000"/>
                <w:sz w:val="14"/>
                <w:szCs w:val="14"/>
              </w:rPr>
              <w:t>İY.PR.02</w:t>
            </w:r>
          </w:p>
        </w:tc>
        <w:tc>
          <w:tcPr>
            <w:tcW w:w="1206"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Pr>
                <w:rFonts w:ascii="Arial" w:hAnsi="Arial" w:cs="Arial"/>
                <w:b/>
                <w:bCs/>
                <w:color w:val="000000"/>
                <w:sz w:val="14"/>
                <w:szCs w:val="14"/>
              </w:rPr>
              <w:t>01.11.2018</w:t>
            </w:r>
          </w:p>
        </w:tc>
        <w:tc>
          <w:tcPr>
            <w:tcW w:w="1422"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sidR="00AE6B08">
              <w:rPr>
                <w:rFonts w:ascii="Arial" w:hAnsi="Arial" w:cs="Arial"/>
                <w:b/>
                <w:bCs/>
                <w:color w:val="000000"/>
                <w:sz w:val="14"/>
                <w:szCs w:val="14"/>
              </w:rPr>
              <w:t>01.01.2022</w:t>
            </w:r>
          </w:p>
        </w:tc>
        <w:tc>
          <w:tcPr>
            <w:tcW w:w="1134"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E34508" w:rsidRPr="001E4222" w:rsidRDefault="00FC5F88" w:rsidP="00B77CA7">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w:t>
            </w:r>
            <w:r w:rsidR="00E53E4C">
              <w:rPr>
                <w:rFonts w:ascii="Arial" w:hAnsi="Arial" w:cs="Arial"/>
                <w:b/>
                <w:bCs/>
                <w:color w:val="000000"/>
                <w:sz w:val="14"/>
                <w:szCs w:val="14"/>
              </w:rPr>
              <w:t>4</w:t>
            </w:r>
          </w:p>
        </w:tc>
      </w:tr>
    </w:tbl>
    <w:p w:rsidR="00FC5F88" w:rsidRDefault="00F82995" w:rsidP="00FC5F88">
      <w:pPr>
        <w:spacing w:after="0" w:line="240" w:lineRule="auto"/>
        <w:rPr>
          <w:rFonts w:ascii="Times New Roman" w:eastAsia="Times New Roman" w:hAnsi="Times New Roman" w:cs="Times New Roman"/>
          <w:color w:val="0C0C0C"/>
          <w:sz w:val="24"/>
          <w:szCs w:val="24"/>
          <w:lang w:eastAsia="tr-TR"/>
        </w:rPr>
      </w:pPr>
      <w:r w:rsidRPr="00F82995">
        <w:rPr>
          <w:rFonts w:ascii="Arial" w:eastAsia="Times New Roman" w:hAnsi="Arial" w:cs="Arial"/>
          <w:color w:val="0C0C0C"/>
          <w:sz w:val="16"/>
          <w:szCs w:val="16"/>
          <w:shd w:val="clear" w:color="auto" w:fill="FFFFFF"/>
          <w:lang w:eastAsia="tr-TR"/>
        </w:rPr>
        <w:t> </w:t>
      </w:r>
    </w:p>
    <w:p w:rsidR="00E53E4C" w:rsidRDefault="00FC5F88" w:rsidP="00E53E4C">
      <w:pPr>
        <w:spacing w:after="0" w:line="240" w:lineRule="auto"/>
        <w:rPr>
          <w:sz w:val="20"/>
          <w:szCs w:val="20"/>
        </w:rPr>
      </w:pPr>
      <w:r w:rsidRPr="000E47E7">
        <w:rPr>
          <w:sz w:val="20"/>
          <w:szCs w:val="20"/>
        </w:rPr>
        <w:t xml:space="preserve">  </w:t>
      </w:r>
    </w:p>
    <w:p w:rsidR="00E53E4C" w:rsidRDefault="00E53E4C" w:rsidP="00E53E4C">
      <w:pPr>
        <w:spacing w:after="0" w:line="240" w:lineRule="auto"/>
        <w:rPr>
          <w:rFonts w:eastAsia="Arial,Bold" w:cstheme="minorHAnsi"/>
          <w:b/>
          <w:sz w:val="20"/>
          <w:szCs w:val="20"/>
        </w:rPr>
      </w:pPr>
      <w:r w:rsidRPr="00E53E4C">
        <w:rPr>
          <w:rFonts w:eastAsia="Arial,Bold" w:cstheme="minorHAnsi"/>
          <w:b/>
          <w:sz w:val="20"/>
          <w:szCs w:val="20"/>
        </w:rPr>
        <w:t xml:space="preserve">AMAÇ: </w:t>
      </w:r>
    </w:p>
    <w:p w:rsidR="00E53E4C" w:rsidRDefault="00E53E4C" w:rsidP="00E53E4C">
      <w:pPr>
        <w:spacing w:after="0" w:line="240" w:lineRule="auto"/>
        <w:rPr>
          <w:rFonts w:eastAsia="Arial,Bold" w:cstheme="minorHAnsi"/>
          <w:b/>
          <w:sz w:val="20"/>
          <w:szCs w:val="20"/>
        </w:rPr>
      </w:pPr>
    </w:p>
    <w:p w:rsidR="00E53E4C" w:rsidRPr="00E53E4C" w:rsidRDefault="00E53E4C" w:rsidP="00E53E4C">
      <w:pPr>
        <w:spacing w:after="0" w:line="240" w:lineRule="auto"/>
        <w:rPr>
          <w:rFonts w:ascii="Times New Roman" w:eastAsia="Times New Roman" w:hAnsi="Times New Roman" w:cs="Times New Roman"/>
          <w:color w:val="0C0C0C"/>
          <w:sz w:val="24"/>
          <w:szCs w:val="24"/>
          <w:lang w:eastAsia="tr-TR"/>
        </w:rPr>
      </w:pPr>
      <w:r w:rsidRPr="00E53E4C">
        <w:rPr>
          <w:rFonts w:eastAsia="Arial,Bold" w:cstheme="minorHAnsi"/>
          <w:sz w:val="20"/>
          <w:szCs w:val="20"/>
        </w:rPr>
        <w:t xml:space="preserve">Hastanemizde hizmet alan hastaların kullandığı ilaların takibinin yapılabilmesi, hasta güvenliği açısından önlemlerin alınabilmesi için standart önlemleri tanımlamak.    </w:t>
      </w:r>
    </w:p>
    <w:p w:rsidR="00E53E4C" w:rsidRDefault="00E53E4C" w:rsidP="00E53E4C">
      <w:pPr>
        <w:pStyle w:val="NormalWeb"/>
        <w:tabs>
          <w:tab w:val="center" w:pos="4511"/>
        </w:tabs>
        <w:rPr>
          <w:rFonts w:asciiTheme="minorHAnsi" w:eastAsia="Arial,Bold" w:hAnsiTheme="minorHAnsi" w:cstheme="minorHAnsi"/>
          <w:b/>
          <w:sz w:val="20"/>
          <w:szCs w:val="20"/>
        </w:rPr>
      </w:pPr>
      <w:r w:rsidRPr="00E53E4C">
        <w:rPr>
          <w:rFonts w:asciiTheme="minorHAnsi" w:eastAsia="Arial,Bold" w:hAnsiTheme="minorHAnsi" w:cstheme="minorHAnsi"/>
          <w:b/>
          <w:sz w:val="20"/>
          <w:szCs w:val="20"/>
        </w:rPr>
        <w:t xml:space="preserve">KAPSAM :      </w:t>
      </w:r>
    </w:p>
    <w:p w:rsidR="00E53E4C" w:rsidRPr="00E53E4C" w:rsidRDefault="00E53E4C" w:rsidP="00E53E4C">
      <w:pPr>
        <w:pStyle w:val="NormalWeb"/>
        <w:tabs>
          <w:tab w:val="center" w:pos="4511"/>
        </w:tabs>
        <w:rPr>
          <w:rFonts w:asciiTheme="minorHAnsi" w:eastAsia="Arial,Bold" w:hAnsiTheme="minorHAnsi" w:cstheme="minorHAnsi"/>
          <w:b/>
          <w:sz w:val="20"/>
          <w:szCs w:val="20"/>
        </w:rPr>
      </w:pPr>
      <w:r>
        <w:rPr>
          <w:rFonts w:asciiTheme="minorHAnsi" w:eastAsia="Arial,Bold" w:hAnsiTheme="minorHAnsi" w:cstheme="minorHAnsi"/>
          <w:b/>
          <w:sz w:val="20"/>
          <w:szCs w:val="20"/>
        </w:rPr>
        <w:t xml:space="preserve">                        </w:t>
      </w:r>
      <w:r w:rsidRPr="00E53E4C">
        <w:rPr>
          <w:rFonts w:asciiTheme="minorHAnsi" w:eastAsia="Arial,Bold" w:hAnsiTheme="minorHAnsi" w:cstheme="minorHAnsi"/>
          <w:b/>
          <w:sz w:val="20"/>
          <w:szCs w:val="20"/>
        </w:rPr>
        <w:t xml:space="preserve">                                                                                                                        </w:t>
      </w:r>
      <w:r>
        <w:rPr>
          <w:rFonts w:asciiTheme="minorHAnsi" w:eastAsia="Arial,Bold" w:hAnsiTheme="minorHAnsi" w:cstheme="minorHAnsi"/>
          <w:b/>
          <w:sz w:val="20"/>
          <w:szCs w:val="20"/>
        </w:rPr>
        <w:t xml:space="preserve">                                                  </w:t>
      </w:r>
      <w:r w:rsidRPr="00E53E4C">
        <w:rPr>
          <w:rFonts w:asciiTheme="minorHAnsi" w:eastAsia="Arial,Bold" w:hAnsiTheme="minorHAnsi" w:cstheme="minorHAnsi"/>
          <w:b/>
          <w:sz w:val="20"/>
          <w:szCs w:val="20"/>
        </w:rPr>
        <w:t xml:space="preserve"> </w:t>
      </w:r>
      <w:r w:rsidRPr="00E53E4C">
        <w:rPr>
          <w:rFonts w:asciiTheme="minorHAnsi" w:hAnsiTheme="minorHAnsi" w:cstheme="minorHAnsi"/>
          <w:sz w:val="20"/>
          <w:szCs w:val="20"/>
        </w:rPr>
        <w:t xml:space="preserve">İlaç hatalarının önlenmesi amacıyla stratejilerin belirlenmesi, ilaç kullanım sürecinin tüm safhalarında görev alan sağlık bakımı sunanların rollerinin belirlenmesi, ilaç hatalarında ve istenmeyen olaylarda izlenecek uygulamaları kapsar.   </w:t>
      </w:r>
    </w:p>
    <w:p w:rsidR="00E53E4C" w:rsidRDefault="00E53E4C" w:rsidP="00E53E4C">
      <w:pPr>
        <w:pStyle w:val="NormalWeb"/>
        <w:tabs>
          <w:tab w:val="center" w:pos="4511"/>
        </w:tabs>
        <w:rPr>
          <w:rFonts w:asciiTheme="minorHAnsi" w:eastAsia="Arial,Bold" w:hAnsiTheme="minorHAnsi" w:cstheme="minorHAnsi"/>
          <w:b/>
          <w:sz w:val="20"/>
          <w:szCs w:val="20"/>
        </w:rPr>
      </w:pPr>
      <w:r w:rsidRPr="00E53E4C">
        <w:rPr>
          <w:rFonts w:asciiTheme="minorHAnsi" w:eastAsia="Arial,Bold" w:hAnsiTheme="minorHAnsi" w:cstheme="minorHAnsi"/>
          <w:b/>
          <w:sz w:val="20"/>
          <w:szCs w:val="20"/>
        </w:rPr>
        <w:t xml:space="preserve">SORUMLULAR    </w:t>
      </w:r>
    </w:p>
    <w:p w:rsidR="00E53E4C" w:rsidRPr="00E53E4C" w:rsidRDefault="00E53E4C" w:rsidP="00E53E4C">
      <w:pPr>
        <w:pStyle w:val="NormalWeb"/>
        <w:tabs>
          <w:tab w:val="center" w:pos="4511"/>
        </w:tabs>
        <w:rPr>
          <w:rFonts w:asciiTheme="minorHAnsi" w:eastAsia="Arial,Bold" w:hAnsiTheme="minorHAnsi" w:cstheme="minorHAnsi"/>
          <w:b/>
          <w:sz w:val="20"/>
          <w:szCs w:val="20"/>
        </w:rPr>
      </w:pPr>
      <w:r>
        <w:rPr>
          <w:rFonts w:asciiTheme="minorHAnsi" w:eastAsia="Arial,Bold" w:hAnsiTheme="minorHAnsi" w:cstheme="minorHAnsi"/>
          <w:b/>
          <w:sz w:val="20"/>
          <w:szCs w:val="20"/>
        </w:rPr>
        <w:t xml:space="preserve">                              </w:t>
      </w:r>
      <w:r w:rsidRPr="00E53E4C">
        <w:rPr>
          <w:rFonts w:asciiTheme="minorHAnsi" w:eastAsia="Arial,Bold" w:hAnsiTheme="minorHAnsi" w:cstheme="minorHAnsi"/>
          <w:b/>
          <w:sz w:val="20"/>
          <w:szCs w:val="20"/>
        </w:rPr>
        <w:t xml:space="preserve">                                                                                                                            </w:t>
      </w:r>
      <w:r>
        <w:rPr>
          <w:rFonts w:asciiTheme="minorHAnsi" w:eastAsia="Arial,Bold" w:hAnsiTheme="minorHAnsi" w:cstheme="minorHAnsi"/>
          <w:b/>
          <w:sz w:val="20"/>
          <w:szCs w:val="20"/>
        </w:rPr>
        <w:t xml:space="preserve">                                         </w:t>
      </w:r>
      <w:r w:rsidRPr="00E53E4C">
        <w:rPr>
          <w:rFonts w:asciiTheme="minorHAnsi" w:hAnsiTheme="minorHAnsi" w:cstheme="minorHAnsi"/>
          <w:b/>
          <w:sz w:val="20"/>
          <w:szCs w:val="20"/>
        </w:rPr>
        <w:t xml:space="preserve"> </w:t>
      </w:r>
      <w:r w:rsidRPr="00E53E4C">
        <w:rPr>
          <w:rFonts w:asciiTheme="minorHAnsi" w:hAnsiTheme="minorHAnsi" w:cstheme="minorHAnsi"/>
          <w:sz w:val="20"/>
          <w:szCs w:val="20"/>
        </w:rPr>
        <w:t>İlaç kullanım aşamalarında görev alan sağlık çalışanlarının sorumlulukları belirlenmiştir. Bölümlere göre bu soruml</w:t>
      </w:r>
      <w:r>
        <w:rPr>
          <w:rFonts w:asciiTheme="minorHAnsi" w:hAnsiTheme="minorHAnsi" w:cstheme="minorHAnsi"/>
          <w:sz w:val="20"/>
          <w:szCs w:val="20"/>
        </w:rPr>
        <w:t>uluklar aşağıda belirtilmiştir;</w:t>
      </w:r>
    </w:p>
    <w:p w:rsidR="00E53E4C" w:rsidRPr="00E53E4C" w:rsidRDefault="00E53E4C" w:rsidP="00E53E4C">
      <w:pPr>
        <w:autoSpaceDE w:val="0"/>
        <w:autoSpaceDN w:val="0"/>
        <w:adjustRightInd w:val="0"/>
        <w:jc w:val="both"/>
        <w:rPr>
          <w:rFonts w:cstheme="minorHAnsi"/>
          <w:b/>
          <w:sz w:val="20"/>
          <w:szCs w:val="20"/>
        </w:rPr>
      </w:pPr>
      <w:r w:rsidRPr="00E53E4C">
        <w:rPr>
          <w:rFonts w:cstheme="minorHAnsi"/>
          <w:b/>
          <w:sz w:val="20"/>
          <w:szCs w:val="20"/>
        </w:rPr>
        <w:t>İdareciler:</w:t>
      </w:r>
    </w:p>
    <w:p w:rsidR="00E53E4C" w:rsidRPr="00E53E4C" w:rsidRDefault="00E53E4C" w:rsidP="00E53E4C">
      <w:pPr>
        <w:autoSpaceDE w:val="0"/>
        <w:autoSpaceDN w:val="0"/>
        <w:adjustRightInd w:val="0"/>
        <w:jc w:val="both"/>
        <w:rPr>
          <w:rFonts w:cstheme="minorHAnsi"/>
          <w:sz w:val="20"/>
          <w:szCs w:val="20"/>
        </w:rPr>
      </w:pPr>
      <w:r w:rsidRPr="00E53E4C">
        <w:rPr>
          <w:rFonts w:eastAsia="Arial,Bold" w:cstheme="minorHAnsi"/>
          <w:sz w:val="20"/>
          <w:szCs w:val="20"/>
        </w:rPr>
        <w:t>•</w:t>
      </w:r>
      <w:r w:rsidRPr="00E53E4C">
        <w:rPr>
          <w:rFonts w:cstheme="minorHAnsi"/>
          <w:sz w:val="20"/>
          <w:szCs w:val="20"/>
        </w:rPr>
        <w:t>Bakım ve organizasyon ihtiyaçlarına göre ilaçların temini, seçimi, saklanması hakkında karar verirler.</w:t>
      </w:r>
    </w:p>
    <w:p w:rsidR="00E53E4C" w:rsidRPr="00E53E4C" w:rsidRDefault="00E53E4C" w:rsidP="00E53E4C">
      <w:pPr>
        <w:tabs>
          <w:tab w:val="num" w:pos="720"/>
        </w:tabs>
        <w:autoSpaceDE w:val="0"/>
        <w:autoSpaceDN w:val="0"/>
        <w:adjustRightInd w:val="0"/>
        <w:jc w:val="both"/>
        <w:rPr>
          <w:rFonts w:cstheme="minorHAnsi"/>
          <w:sz w:val="20"/>
          <w:szCs w:val="20"/>
        </w:rPr>
      </w:pPr>
      <w:r w:rsidRPr="00E53E4C">
        <w:rPr>
          <w:rFonts w:eastAsia="Arial,Bold" w:cstheme="minorHAnsi"/>
          <w:sz w:val="20"/>
          <w:szCs w:val="20"/>
        </w:rPr>
        <w:t>•</w:t>
      </w:r>
      <w:r w:rsidRPr="00E53E4C">
        <w:rPr>
          <w:rFonts w:cstheme="minorHAnsi"/>
          <w:sz w:val="20"/>
          <w:szCs w:val="20"/>
        </w:rPr>
        <w:t>Çalışanların eğitimi ve gelişimini sağlarlar.</w:t>
      </w:r>
    </w:p>
    <w:p w:rsidR="00E53E4C" w:rsidRPr="00E53E4C" w:rsidRDefault="00E53E4C" w:rsidP="00E53E4C">
      <w:pPr>
        <w:autoSpaceDE w:val="0"/>
        <w:autoSpaceDN w:val="0"/>
        <w:adjustRightInd w:val="0"/>
        <w:jc w:val="both"/>
        <w:rPr>
          <w:rFonts w:cstheme="minorHAnsi"/>
          <w:b/>
          <w:sz w:val="20"/>
          <w:szCs w:val="20"/>
        </w:rPr>
      </w:pPr>
      <w:r w:rsidRPr="00E53E4C">
        <w:rPr>
          <w:rFonts w:cstheme="minorHAnsi"/>
          <w:b/>
          <w:sz w:val="20"/>
          <w:szCs w:val="20"/>
        </w:rPr>
        <w:t>Doktorlar:</w:t>
      </w:r>
    </w:p>
    <w:p w:rsidR="00E53E4C" w:rsidRPr="00E53E4C" w:rsidRDefault="00E53E4C" w:rsidP="00E53E4C">
      <w:pPr>
        <w:autoSpaceDE w:val="0"/>
        <w:autoSpaceDN w:val="0"/>
        <w:adjustRightInd w:val="0"/>
        <w:jc w:val="both"/>
        <w:rPr>
          <w:rFonts w:cstheme="minorHAnsi"/>
          <w:sz w:val="20"/>
          <w:szCs w:val="20"/>
        </w:rPr>
      </w:pPr>
      <w:r w:rsidRPr="00E53E4C">
        <w:rPr>
          <w:rFonts w:eastAsia="Arial,Bold" w:cstheme="minorHAnsi"/>
          <w:sz w:val="20"/>
          <w:szCs w:val="20"/>
        </w:rPr>
        <w:t>•</w:t>
      </w:r>
      <w:r w:rsidRPr="00E53E4C">
        <w:rPr>
          <w:rFonts w:cstheme="minorHAnsi"/>
          <w:sz w:val="20"/>
          <w:szCs w:val="20"/>
        </w:rPr>
        <w:t>Uygun ilaç tedavisine karar vererek uygun ilacı seçer ve order ederler.</w:t>
      </w:r>
    </w:p>
    <w:p w:rsidR="00E53E4C" w:rsidRPr="00E53E4C" w:rsidRDefault="00E53E4C" w:rsidP="00E53E4C">
      <w:pPr>
        <w:autoSpaceDE w:val="0"/>
        <w:autoSpaceDN w:val="0"/>
        <w:adjustRightInd w:val="0"/>
        <w:jc w:val="both"/>
        <w:rPr>
          <w:rFonts w:cstheme="minorHAnsi"/>
          <w:sz w:val="20"/>
          <w:szCs w:val="20"/>
        </w:rPr>
      </w:pPr>
      <w:r w:rsidRPr="00E53E4C">
        <w:rPr>
          <w:rFonts w:eastAsia="Arial,Bold" w:cstheme="minorHAnsi"/>
          <w:sz w:val="20"/>
          <w:szCs w:val="20"/>
        </w:rPr>
        <w:t>•</w:t>
      </w:r>
      <w:r w:rsidRPr="00E53E4C">
        <w:rPr>
          <w:rFonts w:cstheme="minorHAnsi"/>
          <w:sz w:val="20"/>
          <w:szCs w:val="20"/>
        </w:rPr>
        <w:t xml:space="preserve">Hastaların klinik durumlarını izleyerek ilacın etkilerini değerlendirir; gerekli durumda ilacın seçimi, sıklık ve süreyi yeniden gözden geçirirler. </w:t>
      </w:r>
    </w:p>
    <w:p w:rsidR="00E53E4C" w:rsidRPr="00E53E4C" w:rsidRDefault="00E53E4C" w:rsidP="00E53E4C">
      <w:pPr>
        <w:autoSpaceDE w:val="0"/>
        <w:autoSpaceDN w:val="0"/>
        <w:adjustRightInd w:val="0"/>
        <w:jc w:val="both"/>
        <w:rPr>
          <w:rFonts w:cstheme="minorHAnsi"/>
          <w:b/>
          <w:sz w:val="20"/>
          <w:szCs w:val="20"/>
        </w:rPr>
      </w:pPr>
      <w:r w:rsidRPr="00E53E4C">
        <w:rPr>
          <w:rFonts w:cstheme="minorHAnsi"/>
          <w:b/>
          <w:sz w:val="20"/>
          <w:szCs w:val="20"/>
        </w:rPr>
        <w:t>Eczacılar ve Eczacı sorumlusu:</w:t>
      </w:r>
    </w:p>
    <w:p w:rsidR="00E53E4C" w:rsidRPr="00E53E4C" w:rsidRDefault="00E53E4C" w:rsidP="00E53E4C">
      <w:pPr>
        <w:autoSpaceDE w:val="0"/>
        <w:autoSpaceDN w:val="0"/>
        <w:adjustRightInd w:val="0"/>
        <w:jc w:val="both"/>
        <w:rPr>
          <w:rFonts w:cstheme="minorHAnsi"/>
          <w:sz w:val="20"/>
          <w:szCs w:val="20"/>
        </w:rPr>
      </w:pPr>
      <w:r w:rsidRPr="00E53E4C">
        <w:rPr>
          <w:rFonts w:eastAsia="Arial,Bold" w:cstheme="minorHAnsi"/>
          <w:sz w:val="20"/>
          <w:szCs w:val="20"/>
        </w:rPr>
        <w:t>•</w:t>
      </w:r>
      <w:r w:rsidRPr="00E53E4C">
        <w:rPr>
          <w:rFonts w:cstheme="minorHAnsi"/>
          <w:sz w:val="20"/>
          <w:szCs w:val="20"/>
        </w:rPr>
        <w:t>İlaçların temini, saklanması- depolanması, hazırlanması, doğru etiketleme, doğru zamanlama ve hatasız dağıtımını sağlarlar.</w:t>
      </w:r>
    </w:p>
    <w:p w:rsidR="00E53E4C" w:rsidRPr="00E53E4C" w:rsidRDefault="00E53E4C" w:rsidP="00E53E4C">
      <w:pPr>
        <w:autoSpaceDE w:val="0"/>
        <w:autoSpaceDN w:val="0"/>
        <w:adjustRightInd w:val="0"/>
        <w:jc w:val="both"/>
        <w:rPr>
          <w:rFonts w:cstheme="minorHAnsi"/>
          <w:sz w:val="20"/>
          <w:szCs w:val="20"/>
        </w:rPr>
      </w:pPr>
      <w:r w:rsidRPr="00E53E4C">
        <w:rPr>
          <w:rFonts w:eastAsia="Arial,Bold" w:cstheme="minorHAnsi"/>
          <w:sz w:val="20"/>
          <w:szCs w:val="20"/>
        </w:rPr>
        <w:t>•</w:t>
      </w:r>
      <w:r w:rsidRPr="00E53E4C">
        <w:rPr>
          <w:rFonts w:cstheme="minorHAnsi"/>
          <w:sz w:val="20"/>
          <w:szCs w:val="20"/>
        </w:rPr>
        <w:t>Yeni ilaç tedavileri hakkında diğer uzmanlara bilgi sağlarlar.</w:t>
      </w:r>
    </w:p>
    <w:p w:rsidR="00E53E4C" w:rsidRPr="00E53E4C" w:rsidRDefault="00E53E4C" w:rsidP="00E53E4C">
      <w:pPr>
        <w:autoSpaceDE w:val="0"/>
        <w:autoSpaceDN w:val="0"/>
        <w:adjustRightInd w:val="0"/>
        <w:jc w:val="both"/>
        <w:rPr>
          <w:rFonts w:cstheme="minorHAnsi"/>
          <w:b/>
          <w:sz w:val="20"/>
          <w:szCs w:val="20"/>
        </w:rPr>
      </w:pPr>
      <w:r w:rsidRPr="00E53E4C">
        <w:rPr>
          <w:rFonts w:cstheme="minorHAnsi"/>
          <w:b/>
          <w:sz w:val="20"/>
          <w:szCs w:val="20"/>
        </w:rPr>
        <w:t>Hemşireler :</w:t>
      </w:r>
    </w:p>
    <w:p w:rsidR="00E53E4C" w:rsidRPr="00E53E4C" w:rsidRDefault="00E53E4C" w:rsidP="00E53E4C">
      <w:pPr>
        <w:autoSpaceDE w:val="0"/>
        <w:autoSpaceDN w:val="0"/>
        <w:adjustRightInd w:val="0"/>
        <w:jc w:val="both"/>
        <w:rPr>
          <w:rFonts w:cstheme="minorHAnsi"/>
          <w:sz w:val="20"/>
          <w:szCs w:val="20"/>
        </w:rPr>
      </w:pPr>
      <w:r w:rsidRPr="00E53E4C">
        <w:rPr>
          <w:rFonts w:eastAsia="Arial,Bold" w:cstheme="minorHAnsi"/>
          <w:sz w:val="20"/>
          <w:szCs w:val="20"/>
        </w:rPr>
        <w:t>•</w:t>
      </w:r>
      <w:r w:rsidRPr="00E53E4C">
        <w:rPr>
          <w:rFonts w:cstheme="minorHAnsi"/>
          <w:sz w:val="20"/>
          <w:szCs w:val="20"/>
        </w:rPr>
        <w:t>Doktorun order ettiği ilaçları hazırlar ve doğru ilacın doğru hastaya doğru dozda doğru zamanda doğru yoldan uygulanmasını sağlarlar.</w:t>
      </w:r>
    </w:p>
    <w:p w:rsidR="00E53E4C" w:rsidRPr="00E53E4C" w:rsidRDefault="00E53E4C" w:rsidP="00E53E4C">
      <w:pPr>
        <w:autoSpaceDE w:val="0"/>
        <w:autoSpaceDN w:val="0"/>
        <w:adjustRightInd w:val="0"/>
        <w:jc w:val="both"/>
        <w:rPr>
          <w:rFonts w:cstheme="minorHAnsi"/>
          <w:sz w:val="20"/>
          <w:szCs w:val="20"/>
        </w:rPr>
      </w:pPr>
      <w:r w:rsidRPr="00E53E4C">
        <w:rPr>
          <w:rFonts w:eastAsia="Arial,Bold" w:cstheme="minorHAnsi"/>
          <w:sz w:val="20"/>
          <w:szCs w:val="20"/>
        </w:rPr>
        <w:t>•</w:t>
      </w:r>
      <w:r w:rsidRPr="00E53E4C">
        <w:rPr>
          <w:rFonts w:cstheme="minorHAnsi"/>
          <w:sz w:val="20"/>
          <w:szCs w:val="20"/>
        </w:rPr>
        <w:t>Hastanın alerjik durumu ve ilaç yan etkilerini gözlemlerler.</w:t>
      </w:r>
    </w:p>
    <w:p w:rsidR="00E53E4C" w:rsidRPr="00E53E4C" w:rsidRDefault="00E53E4C" w:rsidP="00E53E4C">
      <w:pPr>
        <w:autoSpaceDE w:val="0"/>
        <w:autoSpaceDN w:val="0"/>
        <w:adjustRightInd w:val="0"/>
        <w:jc w:val="both"/>
        <w:rPr>
          <w:rFonts w:cstheme="minorHAnsi"/>
          <w:sz w:val="20"/>
          <w:szCs w:val="20"/>
        </w:rPr>
      </w:pPr>
      <w:r w:rsidRPr="00E53E4C">
        <w:rPr>
          <w:rFonts w:eastAsia="Arial,Bold" w:cstheme="minorHAnsi"/>
          <w:sz w:val="20"/>
          <w:szCs w:val="20"/>
        </w:rPr>
        <w:t>•</w:t>
      </w:r>
      <w:r w:rsidRPr="00E53E4C">
        <w:rPr>
          <w:rFonts w:cstheme="minorHAnsi"/>
          <w:sz w:val="20"/>
          <w:szCs w:val="20"/>
        </w:rPr>
        <w:t>Uygulanan ilacın etkilerini izler ve Hemşire Gözlem Formu’na kaydeder.</w:t>
      </w:r>
    </w:p>
    <w:p w:rsidR="00E53E4C" w:rsidRPr="00E53E4C" w:rsidRDefault="00E53E4C" w:rsidP="00E53E4C">
      <w:pPr>
        <w:autoSpaceDE w:val="0"/>
        <w:autoSpaceDN w:val="0"/>
        <w:adjustRightInd w:val="0"/>
        <w:jc w:val="both"/>
        <w:rPr>
          <w:rFonts w:cstheme="minorHAnsi"/>
          <w:sz w:val="20"/>
          <w:szCs w:val="20"/>
        </w:rPr>
      </w:pPr>
      <w:r w:rsidRPr="00E53E4C">
        <w:rPr>
          <w:rFonts w:eastAsia="Arial,Bold" w:cstheme="minorHAnsi"/>
          <w:sz w:val="20"/>
          <w:szCs w:val="20"/>
        </w:rPr>
        <w:t>•</w:t>
      </w:r>
      <w:r w:rsidRPr="00E53E4C">
        <w:rPr>
          <w:rFonts w:cstheme="minorHAnsi"/>
          <w:sz w:val="20"/>
          <w:szCs w:val="20"/>
        </w:rPr>
        <w:t>Uygulanan ilaç hakkında hastayı bilgilendirirler.</w:t>
      </w:r>
    </w:p>
    <w:p w:rsidR="00E53E4C" w:rsidRDefault="00E53E4C" w:rsidP="00E53E4C">
      <w:pPr>
        <w:rPr>
          <w:rFonts w:eastAsia="Arial,Bold" w:cstheme="minorHAnsi"/>
          <w:b/>
          <w:sz w:val="20"/>
          <w:szCs w:val="20"/>
        </w:rPr>
      </w:pPr>
    </w:p>
    <w:p w:rsidR="00E53E4C" w:rsidRPr="00E53E4C" w:rsidRDefault="00E53E4C" w:rsidP="00E53E4C">
      <w:pPr>
        <w:rPr>
          <w:rFonts w:eastAsia="Arial,Bold" w:cstheme="minorHAnsi"/>
          <w:b/>
          <w:sz w:val="20"/>
          <w:szCs w:val="20"/>
        </w:rPr>
      </w:pPr>
    </w:p>
    <w:p w:rsidR="00E53E4C" w:rsidRPr="00E53E4C" w:rsidRDefault="00E53E4C" w:rsidP="00E53E4C">
      <w:pPr>
        <w:rPr>
          <w:rFonts w:eastAsia="Arial,Bold" w:cstheme="minorHAnsi"/>
          <w:b/>
          <w:sz w:val="20"/>
          <w:szCs w:val="20"/>
        </w:rPr>
      </w:pPr>
      <w:r w:rsidRPr="00E53E4C">
        <w:rPr>
          <w:rFonts w:eastAsia="Arial,Bold" w:cstheme="minorHAnsi"/>
          <w:b/>
          <w:sz w:val="20"/>
          <w:szCs w:val="20"/>
        </w:rPr>
        <w:t>UYGULAMA:</w:t>
      </w:r>
    </w:p>
    <w:p w:rsidR="00E53E4C" w:rsidRPr="00E53E4C" w:rsidRDefault="00E53E4C" w:rsidP="00E53E4C">
      <w:pPr>
        <w:rPr>
          <w:rFonts w:eastAsia="Arial,Bold" w:cstheme="minorHAnsi"/>
          <w:b/>
          <w:sz w:val="20"/>
          <w:szCs w:val="20"/>
        </w:rPr>
      </w:pPr>
      <w:r w:rsidRPr="00E53E4C">
        <w:rPr>
          <w:rFonts w:eastAsia="Arial,Bold" w:cstheme="minorHAnsi"/>
          <w:b/>
          <w:sz w:val="20"/>
          <w:szCs w:val="20"/>
        </w:rPr>
        <w:t>1-Hastanın Beraberinde Getirdiği ilaçlar:</w:t>
      </w:r>
    </w:p>
    <w:p w:rsidR="00E53E4C" w:rsidRPr="00E53E4C" w:rsidRDefault="00E53E4C" w:rsidP="00E53E4C">
      <w:pPr>
        <w:rPr>
          <w:rFonts w:eastAsia="Arial,Bold" w:cstheme="minorHAnsi"/>
          <w:sz w:val="20"/>
          <w:szCs w:val="20"/>
        </w:rPr>
      </w:pPr>
      <w:r w:rsidRPr="00E53E4C">
        <w:rPr>
          <w:rFonts w:eastAsia="Arial,Bold" w:cstheme="minorHAnsi"/>
          <w:sz w:val="20"/>
          <w:szCs w:val="20"/>
        </w:rPr>
        <w:t xml:space="preserve">• Hasta yatısı yapılırken hemşire tarafından beraberinde ilaç getirip getirmediği  sorulur.Eğer ilaç varsa miat kontrolü yapılarak </w:t>
      </w:r>
      <w:r w:rsidRPr="00E53E4C">
        <w:rPr>
          <w:rFonts w:eastAsia="Arial,Bold" w:cstheme="minorHAnsi"/>
          <w:b/>
          <w:sz w:val="20"/>
          <w:szCs w:val="20"/>
        </w:rPr>
        <w:t>Hastanın Beraberinde Getirdiği İlaçların Kayıt</w:t>
      </w:r>
      <w:r w:rsidRPr="00E53E4C">
        <w:rPr>
          <w:rFonts w:eastAsia="Arial,Bold" w:cstheme="minorHAnsi"/>
          <w:sz w:val="20"/>
          <w:szCs w:val="20"/>
        </w:rPr>
        <w:t xml:space="preserve"> </w:t>
      </w:r>
      <w:r w:rsidRPr="00E53E4C">
        <w:rPr>
          <w:rFonts w:eastAsia="Arial,Bold" w:cstheme="minorHAnsi"/>
          <w:b/>
          <w:sz w:val="20"/>
          <w:szCs w:val="20"/>
        </w:rPr>
        <w:t>Formu</w:t>
      </w:r>
      <w:r w:rsidRPr="00E53E4C">
        <w:rPr>
          <w:rFonts w:eastAsia="Arial,Bold" w:cstheme="minorHAnsi"/>
          <w:sz w:val="20"/>
          <w:szCs w:val="20"/>
        </w:rPr>
        <w:t>’na kaydedilir ve beraberinde getirdiği ilaçlar doktora iletilir.Yattığı süre boyunca ilaçları kullanacaksa doktor talimatına eklenir,hemşire tarafından uygulanır.</w:t>
      </w:r>
    </w:p>
    <w:p w:rsidR="00E53E4C" w:rsidRPr="00E53E4C" w:rsidRDefault="00E53E4C" w:rsidP="00E53E4C">
      <w:pPr>
        <w:rPr>
          <w:rFonts w:eastAsia="Arial,Bold" w:cstheme="minorHAnsi"/>
          <w:sz w:val="20"/>
          <w:szCs w:val="20"/>
        </w:rPr>
      </w:pPr>
      <w:r w:rsidRPr="00E53E4C">
        <w:rPr>
          <w:rFonts w:eastAsia="Arial,Bold" w:cstheme="minorHAnsi"/>
          <w:sz w:val="20"/>
          <w:szCs w:val="20"/>
        </w:rPr>
        <w:t xml:space="preserve">• İlaçların miadı geçmiş ise hastaya haber verilerek imha edilir. </w:t>
      </w:r>
    </w:p>
    <w:p w:rsidR="00E53E4C" w:rsidRPr="00E53E4C" w:rsidRDefault="00E53E4C" w:rsidP="00E53E4C">
      <w:pPr>
        <w:rPr>
          <w:rFonts w:eastAsia="Arial,Bold" w:cstheme="minorHAnsi"/>
          <w:sz w:val="20"/>
          <w:szCs w:val="20"/>
        </w:rPr>
      </w:pPr>
      <w:r w:rsidRPr="00E53E4C">
        <w:rPr>
          <w:rFonts w:eastAsia="Arial,Bold" w:cstheme="minorHAnsi"/>
          <w:sz w:val="20"/>
          <w:szCs w:val="20"/>
        </w:rPr>
        <w:t xml:space="preserve">• İlaçlar kullanılmayacaksa hasta yanında bırakılmaz. Taburcu olurken hastaya teslim edilir. </w:t>
      </w:r>
    </w:p>
    <w:p w:rsidR="00E53E4C" w:rsidRDefault="00E53E4C" w:rsidP="00E53E4C">
      <w:pPr>
        <w:rPr>
          <w:rFonts w:eastAsia="Arial,Bold" w:cstheme="minorHAnsi"/>
          <w:b/>
          <w:sz w:val="20"/>
          <w:szCs w:val="20"/>
        </w:rPr>
      </w:pPr>
    </w:p>
    <w:p w:rsidR="00E53E4C" w:rsidRPr="00E53E4C" w:rsidRDefault="00E53E4C" w:rsidP="00E53E4C">
      <w:pPr>
        <w:rPr>
          <w:rFonts w:eastAsia="Arial,Bold" w:cstheme="minorHAnsi"/>
          <w:b/>
          <w:sz w:val="20"/>
          <w:szCs w:val="20"/>
        </w:rPr>
      </w:pPr>
      <w:r w:rsidRPr="00E53E4C">
        <w:rPr>
          <w:rFonts w:eastAsia="Arial,Bold" w:cstheme="minorHAnsi"/>
          <w:b/>
          <w:sz w:val="20"/>
          <w:szCs w:val="20"/>
        </w:rPr>
        <w:t xml:space="preserve">2-İlaçların Kullanması ve Güvenliğini Sağlamaya Yönelik Tedbirler: </w:t>
      </w:r>
    </w:p>
    <w:p w:rsidR="00E53E4C" w:rsidRPr="00E53E4C" w:rsidRDefault="00E53E4C" w:rsidP="00E53E4C">
      <w:pPr>
        <w:numPr>
          <w:ilvl w:val="0"/>
          <w:numId w:val="4"/>
        </w:numPr>
        <w:autoSpaceDE w:val="0"/>
        <w:autoSpaceDN w:val="0"/>
        <w:adjustRightInd w:val="0"/>
        <w:spacing w:after="0" w:line="240" w:lineRule="auto"/>
        <w:rPr>
          <w:rFonts w:eastAsia="ArialMT" w:cstheme="minorHAnsi"/>
          <w:color w:val="000000"/>
          <w:sz w:val="20"/>
          <w:szCs w:val="20"/>
        </w:rPr>
      </w:pPr>
      <w:r w:rsidRPr="00E53E4C">
        <w:rPr>
          <w:rFonts w:eastAsia="Arial,Bold" w:cstheme="minorHAnsi"/>
          <w:sz w:val="20"/>
          <w:szCs w:val="20"/>
        </w:rPr>
        <w:t xml:space="preserve">Hastanın kullanacağı ilaçlar hekim tarafında okunaklı tedavi planına yazılmalı ve kaşelenmeli. Tedavi planında ilacın tam adı (kısaltılma kullanmadan), uygulama ve dozunu ,uygulama şeklini ve veriliş süresini içermelidir. </w:t>
      </w:r>
      <w:r w:rsidRPr="00E53E4C">
        <w:rPr>
          <w:rFonts w:eastAsia="ArialMT" w:cstheme="minorHAnsi"/>
          <w:color w:val="000000"/>
          <w:sz w:val="20"/>
          <w:szCs w:val="20"/>
        </w:rPr>
        <w:t xml:space="preserve">İlaç ve tıbbi malzeme reçetelenmesi ve order edilmesi işlemi sadece hekimler tarafından yapılır. </w:t>
      </w:r>
    </w:p>
    <w:p w:rsidR="00E53E4C" w:rsidRPr="00E53E4C" w:rsidRDefault="00E53E4C" w:rsidP="00E53E4C">
      <w:pPr>
        <w:numPr>
          <w:ilvl w:val="0"/>
          <w:numId w:val="4"/>
        </w:numPr>
        <w:autoSpaceDE w:val="0"/>
        <w:autoSpaceDN w:val="0"/>
        <w:adjustRightInd w:val="0"/>
        <w:spacing w:after="0" w:line="240" w:lineRule="auto"/>
        <w:rPr>
          <w:rFonts w:eastAsia="ArialMT" w:cstheme="minorHAnsi"/>
          <w:color w:val="000000"/>
          <w:sz w:val="20"/>
          <w:szCs w:val="20"/>
        </w:rPr>
      </w:pPr>
      <w:r w:rsidRPr="00E53E4C">
        <w:rPr>
          <w:rFonts w:eastAsia="ArialMT" w:cstheme="minorHAnsi"/>
          <w:color w:val="000000"/>
          <w:sz w:val="20"/>
          <w:szCs w:val="20"/>
        </w:rPr>
        <w:t>İlaç uygulamaları hekimler ve hemşireler tarafından yapılır.</w:t>
      </w:r>
    </w:p>
    <w:p w:rsidR="00E53E4C" w:rsidRPr="00E53E4C" w:rsidRDefault="00E53E4C" w:rsidP="00E53E4C">
      <w:pPr>
        <w:numPr>
          <w:ilvl w:val="0"/>
          <w:numId w:val="4"/>
        </w:numPr>
        <w:autoSpaceDE w:val="0"/>
        <w:autoSpaceDN w:val="0"/>
        <w:adjustRightInd w:val="0"/>
        <w:spacing w:after="0" w:line="240" w:lineRule="auto"/>
        <w:rPr>
          <w:rFonts w:eastAsia="ArialMT" w:cstheme="minorHAnsi"/>
          <w:color w:val="000000"/>
          <w:sz w:val="20"/>
          <w:szCs w:val="20"/>
        </w:rPr>
      </w:pPr>
      <w:r w:rsidRPr="00E53E4C">
        <w:rPr>
          <w:rFonts w:eastAsia="ArialMT" w:cstheme="minorHAnsi"/>
          <w:color w:val="000000"/>
          <w:sz w:val="20"/>
          <w:szCs w:val="20"/>
        </w:rPr>
        <w:t>İlaç uygulamaları Sözel veya Telefonla Order Alma Talimatına göre yapılır.</w:t>
      </w:r>
    </w:p>
    <w:p w:rsidR="00E53E4C" w:rsidRPr="00E53E4C" w:rsidRDefault="00E53E4C" w:rsidP="00E53E4C">
      <w:pPr>
        <w:numPr>
          <w:ilvl w:val="0"/>
          <w:numId w:val="4"/>
        </w:numPr>
        <w:autoSpaceDE w:val="0"/>
        <w:autoSpaceDN w:val="0"/>
        <w:adjustRightInd w:val="0"/>
        <w:spacing w:after="0" w:line="240" w:lineRule="auto"/>
        <w:rPr>
          <w:rFonts w:eastAsia="ArialMT" w:cstheme="minorHAnsi"/>
          <w:color w:val="000000"/>
          <w:sz w:val="20"/>
          <w:szCs w:val="20"/>
        </w:rPr>
      </w:pPr>
      <w:r w:rsidRPr="00E53E4C">
        <w:rPr>
          <w:rFonts w:eastAsia="ArialMT" w:cstheme="minorHAnsi"/>
          <w:color w:val="000000"/>
          <w:sz w:val="20"/>
          <w:szCs w:val="20"/>
        </w:rPr>
        <w:t>Yatan hastalara istenmiş ve kliniğe gelmiş olan ilaçlar ve tıbbi malzemeler uygun koşullarda saklanır. Sorumluluk klinik sorumlu hemşiresine aittir.</w:t>
      </w:r>
    </w:p>
    <w:p w:rsidR="00E53E4C" w:rsidRPr="00E53E4C" w:rsidRDefault="00E53E4C" w:rsidP="00E53E4C">
      <w:pPr>
        <w:numPr>
          <w:ilvl w:val="0"/>
          <w:numId w:val="4"/>
        </w:numPr>
        <w:autoSpaceDE w:val="0"/>
        <w:autoSpaceDN w:val="0"/>
        <w:adjustRightInd w:val="0"/>
        <w:spacing w:after="0" w:line="240" w:lineRule="auto"/>
        <w:rPr>
          <w:rFonts w:eastAsia="ArialMT" w:cstheme="minorHAnsi"/>
          <w:color w:val="000000"/>
          <w:sz w:val="20"/>
          <w:szCs w:val="20"/>
        </w:rPr>
      </w:pPr>
      <w:r w:rsidRPr="00E53E4C">
        <w:rPr>
          <w:rFonts w:eastAsia="ArialMT" w:cstheme="minorHAnsi"/>
          <w:color w:val="000000"/>
          <w:sz w:val="20"/>
          <w:szCs w:val="20"/>
        </w:rPr>
        <w:t>İlaç hazırlama esnasında order-hasta-ilaç ve ilaç miad kontrolleri ilgili hemşire tarafından yapılır.</w:t>
      </w:r>
    </w:p>
    <w:p w:rsidR="00E53E4C" w:rsidRPr="00E53E4C" w:rsidRDefault="00E53E4C" w:rsidP="00E53E4C">
      <w:pPr>
        <w:numPr>
          <w:ilvl w:val="0"/>
          <w:numId w:val="4"/>
        </w:numPr>
        <w:autoSpaceDE w:val="0"/>
        <w:autoSpaceDN w:val="0"/>
        <w:adjustRightInd w:val="0"/>
        <w:spacing w:after="0" w:line="240" w:lineRule="auto"/>
        <w:rPr>
          <w:rFonts w:eastAsia="ArialMT" w:cstheme="minorHAnsi"/>
          <w:color w:val="000000"/>
          <w:sz w:val="20"/>
          <w:szCs w:val="20"/>
        </w:rPr>
      </w:pPr>
      <w:r w:rsidRPr="00E53E4C">
        <w:rPr>
          <w:rFonts w:eastAsia="ArialMT" w:cstheme="minorHAnsi"/>
          <w:color w:val="000000"/>
          <w:sz w:val="20"/>
          <w:szCs w:val="20"/>
        </w:rPr>
        <w:t xml:space="preserve">Hemşireler ilaç uygulaması yaparken mutlaka hasta bilekliği- hemşire gözlem kağıdı ve hastanın şuuru açık ise seslenerek kimlik doğrulama işlemini yapmalıdır. </w:t>
      </w:r>
      <w:r w:rsidRPr="00E53E4C">
        <w:rPr>
          <w:rFonts w:eastAsia="Arial,Bold" w:cstheme="minorHAnsi"/>
          <w:sz w:val="20"/>
          <w:szCs w:val="20"/>
        </w:rPr>
        <w:t>İlaç hazırlanırken ve verirken doğru doz, doğru ilaç, doğru hasta, doğru yol,doğru form, doğru zaman ve doğru kayıt işlemleri için gerekli kontroller yapılır.</w:t>
      </w:r>
    </w:p>
    <w:p w:rsidR="00E53E4C" w:rsidRPr="00E53E4C" w:rsidRDefault="00E53E4C" w:rsidP="00E53E4C">
      <w:pPr>
        <w:numPr>
          <w:ilvl w:val="0"/>
          <w:numId w:val="4"/>
        </w:numPr>
        <w:autoSpaceDE w:val="0"/>
        <w:autoSpaceDN w:val="0"/>
        <w:adjustRightInd w:val="0"/>
        <w:spacing w:after="0" w:line="240" w:lineRule="auto"/>
        <w:rPr>
          <w:rFonts w:eastAsia="ArialMT" w:cstheme="minorHAnsi"/>
          <w:color w:val="000000"/>
          <w:sz w:val="20"/>
          <w:szCs w:val="20"/>
        </w:rPr>
      </w:pPr>
      <w:r w:rsidRPr="00E53E4C">
        <w:rPr>
          <w:rFonts w:eastAsia="Arial,Bold" w:cstheme="minorHAnsi"/>
          <w:sz w:val="20"/>
          <w:szCs w:val="20"/>
        </w:rPr>
        <w:t xml:space="preserve">İlaçlar kapalı kaplarda ve kişiye özel hazırlanmalı ve aynı anda bir çok hastanın ilaçları aynı zamanda verilmesinden kaçınılmalı. </w:t>
      </w:r>
    </w:p>
    <w:p w:rsidR="00E53E4C" w:rsidRPr="00E53E4C" w:rsidRDefault="00E53E4C" w:rsidP="00E53E4C">
      <w:pPr>
        <w:numPr>
          <w:ilvl w:val="0"/>
          <w:numId w:val="4"/>
        </w:numPr>
        <w:autoSpaceDE w:val="0"/>
        <w:autoSpaceDN w:val="0"/>
        <w:adjustRightInd w:val="0"/>
        <w:spacing w:after="0" w:line="240" w:lineRule="auto"/>
        <w:rPr>
          <w:rFonts w:eastAsia="ArialMT" w:cstheme="minorHAnsi"/>
          <w:color w:val="000000"/>
          <w:sz w:val="20"/>
          <w:szCs w:val="20"/>
        </w:rPr>
      </w:pPr>
      <w:r w:rsidRPr="00E53E4C">
        <w:rPr>
          <w:rFonts w:eastAsia="ArialMT" w:cstheme="minorHAnsi"/>
          <w:color w:val="000000"/>
          <w:sz w:val="20"/>
          <w:szCs w:val="20"/>
        </w:rPr>
        <w:t>İlaç uygulama saatleri ve uygulayan kişinin ismi ve imzası yatak başı hemşire gözlem formunda olmalıdır.</w:t>
      </w:r>
    </w:p>
    <w:p w:rsidR="00E53E4C" w:rsidRPr="00E53E4C" w:rsidRDefault="00E53E4C" w:rsidP="00E53E4C">
      <w:pPr>
        <w:numPr>
          <w:ilvl w:val="0"/>
          <w:numId w:val="4"/>
        </w:numPr>
        <w:autoSpaceDE w:val="0"/>
        <w:autoSpaceDN w:val="0"/>
        <w:adjustRightInd w:val="0"/>
        <w:spacing w:after="0" w:line="240" w:lineRule="auto"/>
        <w:rPr>
          <w:rFonts w:eastAsia="ArialMT" w:cstheme="minorHAnsi"/>
          <w:color w:val="000000"/>
          <w:sz w:val="20"/>
          <w:szCs w:val="20"/>
        </w:rPr>
      </w:pPr>
      <w:r w:rsidRPr="00E53E4C">
        <w:rPr>
          <w:rFonts w:eastAsia="ArialMT" w:cstheme="minorHAnsi"/>
          <w:color w:val="000000"/>
          <w:sz w:val="20"/>
          <w:szCs w:val="20"/>
        </w:rPr>
        <w:t>Eczane raf yerleşimi kutu ve ambalajları aynı olan ilaçlar yan yana,alt alta ve yakın yerleşimde olmayacak şekilde düzenlenmelidir.</w:t>
      </w:r>
    </w:p>
    <w:p w:rsidR="00E53E4C" w:rsidRPr="00E53E4C" w:rsidRDefault="00E53E4C" w:rsidP="00E53E4C">
      <w:pPr>
        <w:numPr>
          <w:ilvl w:val="0"/>
          <w:numId w:val="4"/>
        </w:numPr>
        <w:autoSpaceDE w:val="0"/>
        <w:autoSpaceDN w:val="0"/>
        <w:adjustRightInd w:val="0"/>
        <w:spacing w:after="0" w:line="240" w:lineRule="auto"/>
        <w:rPr>
          <w:rFonts w:cstheme="minorHAnsi"/>
          <w:b/>
          <w:bCs/>
          <w:color w:val="000000"/>
          <w:sz w:val="20"/>
          <w:szCs w:val="20"/>
        </w:rPr>
      </w:pPr>
      <w:r w:rsidRPr="00E53E4C">
        <w:rPr>
          <w:rFonts w:eastAsia="ArialMT" w:cstheme="minorHAnsi"/>
          <w:color w:val="000000"/>
          <w:sz w:val="20"/>
          <w:szCs w:val="20"/>
        </w:rPr>
        <w:t>Narkotik ilaçlar kilitli dolapta saklanır.</w:t>
      </w:r>
    </w:p>
    <w:p w:rsidR="00E53E4C" w:rsidRPr="00E53E4C" w:rsidRDefault="00E53E4C" w:rsidP="00E53E4C">
      <w:pPr>
        <w:numPr>
          <w:ilvl w:val="0"/>
          <w:numId w:val="4"/>
        </w:numPr>
        <w:autoSpaceDE w:val="0"/>
        <w:autoSpaceDN w:val="0"/>
        <w:adjustRightInd w:val="0"/>
        <w:spacing w:after="0" w:line="240" w:lineRule="auto"/>
        <w:rPr>
          <w:rFonts w:eastAsia="ArialMT" w:cstheme="minorHAnsi"/>
          <w:color w:val="000000"/>
          <w:sz w:val="20"/>
          <w:szCs w:val="20"/>
        </w:rPr>
      </w:pPr>
      <w:r w:rsidRPr="00E53E4C">
        <w:rPr>
          <w:rFonts w:eastAsia="ArialMT" w:cstheme="minorHAnsi"/>
          <w:color w:val="000000"/>
          <w:sz w:val="20"/>
          <w:szCs w:val="20"/>
        </w:rPr>
        <w:t>Yüksek riskli ilaçlar belirlenmiş olup eczane, acil servis tüm kliniklere bildirilmiş olmalı ve görünür şekilde asılmalıdır. Yüksek riskli ilaçların ütüne eczane tarafından verilen kırmızı renkli etiket yapıştırmalıdır. Bu ilaçlar eczane ve kliniklerde ayrı kapalı bir yerde saklanmalı ve saklandıkları yerde yüksek riskli ilaç olduğunu belirten ibare olmalıdır.</w:t>
      </w:r>
    </w:p>
    <w:p w:rsidR="00E53E4C" w:rsidRPr="00E53E4C" w:rsidRDefault="00E53E4C" w:rsidP="00E53E4C">
      <w:pPr>
        <w:numPr>
          <w:ilvl w:val="0"/>
          <w:numId w:val="4"/>
        </w:numPr>
        <w:autoSpaceDE w:val="0"/>
        <w:autoSpaceDN w:val="0"/>
        <w:adjustRightInd w:val="0"/>
        <w:spacing w:after="0" w:line="240" w:lineRule="auto"/>
        <w:rPr>
          <w:rFonts w:eastAsia="ArialMT" w:cstheme="minorHAnsi"/>
          <w:color w:val="000000"/>
          <w:sz w:val="20"/>
          <w:szCs w:val="20"/>
        </w:rPr>
      </w:pPr>
      <w:r w:rsidRPr="00E53E4C">
        <w:rPr>
          <w:rFonts w:eastAsia="ArialMT" w:cstheme="minorHAnsi"/>
          <w:color w:val="000000"/>
          <w:sz w:val="20"/>
          <w:szCs w:val="20"/>
        </w:rPr>
        <w:t>İlaçlarla ilgili gözlemlenen veya etkilerin birçoğu beklenen ve tedavi kesilmesini gerektirmeyecek etkilerdir. Ancak vital parametreleri etkileyecek önemde yan etkiler de gelişebilir. Bu tür ağır yan etkilerin gelişmesi halinde yeterli emniyet şartlarının oluşturulması yan etkilerin zamanında tanınmasıyla mümkündür. Çok defa ilacın kesilmesi yan etki oluşumunu önleyebilir.</w:t>
      </w:r>
    </w:p>
    <w:p w:rsidR="00E53E4C" w:rsidRPr="00E53E4C" w:rsidRDefault="00E53E4C" w:rsidP="00E53E4C">
      <w:pPr>
        <w:numPr>
          <w:ilvl w:val="0"/>
          <w:numId w:val="4"/>
        </w:numPr>
        <w:autoSpaceDE w:val="0"/>
        <w:autoSpaceDN w:val="0"/>
        <w:adjustRightInd w:val="0"/>
        <w:spacing w:after="0" w:line="240" w:lineRule="auto"/>
        <w:rPr>
          <w:rFonts w:eastAsia="ArialMT" w:cstheme="minorHAnsi"/>
          <w:color w:val="000000"/>
          <w:sz w:val="20"/>
          <w:szCs w:val="20"/>
        </w:rPr>
      </w:pPr>
      <w:r w:rsidRPr="00E53E4C">
        <w:rPr>
          <w:rFonts w:eastAsia="ArialMT" w:cstheme="minorHAnsi"/>
          <w:color w:val="000000"/>
          <w:sz w:val="20"/>
          <w:szCs w:val="20"/>
        </w:rPr>
        <w:t>İlaç uygulamasını yapan hemşire/ anestezi teknisyeni, hastaya yapılan ilaçla ilgili herhangi bir yan etkinin gelişip gelişmediğini takip eder.</w:t>
      </w:r>
    </w:p>
    <w:p w:rsidR="00E53E4C" w:rsidRPr="00E53E4C" w:rsidRDefault="00E53E4C" w:rsidP="00E53E4C">
      <w:pPr>
        <w:numPr>
          <w:ilvl w:val="0"/>
          <w:numId w:val="4"/>
        </w:numPr>
        <w:autoSpaceDE w:val="0"/>
        <w:autoSpaceDN w:val="0"/>
        <w:adjustRightInd w:val="0"/>
        <w:spacing w:after="0" w:line="240" w:lineRule="auto"/>
        <w:rPr>
          <w:rFonts w:eastAsia="ArialMT" w:cstheme="minorHAnsi"/>
          <w:color w:val="000000"/>
          <w:sz w:val="20"/>
          <w:szCs w:val="20"/>
        </w:rPr>
      </w:pPr>
      <w:r w:rsidRPr="00E53E4C">
        <w:rPr>
          <w:rFonts w:eastAsia="ArialMT" w:cstheme="minorHAnsi"/>
          <w:color w:val="000000"/>
          <w:sz w:val="20"/>
          <w:szCs w:val="20"/>
        </w:rPr>
        <w:t>Soğuk zincir ilaçlar alınan ilaç deposundan soğuk zincir kuralları çerçevesinde 2 - 8˚Cde gelir. Bunlar uygun sıcaklıkta (buzdolabında) saklanır. Her gün ölçümleri yapılır ve bunlar ısı çizelgesinde gösterilir. Uygun olmayan bir sıcaklık tespit edilirse diğer bir buzdolabına alınıp teknik servisler sorunun giderilmesi için gerekli önlemler alınır.Uygun sıcaklıktaki ilaçlar servislere verilirken soğuk akulerle hemşireye teslim edilir.</w:t>
      </w:r>
    </w:p>
    <w:p w:rsidR="00E53E4C" w:rsidRPr="00E53E4C" w:rsidRDefault="00E53E4C" w:rsidP="00E53E4C">
      <w:pPr>
        <w:numPr>
          <w:ilvl w:val="0"/>
          <w:numId w:val="4"/>
        </w:numPr>
        <w:autoSpaceDE w:val="0"/>
        <w:autoSpaceDN w:val="0"/>
        <w:adjustRightInd w:val="0"/>
        <w:spacing w:after="0" w:line="240" w:lineRule="auto"/>
        <w:rPr>
          <w:rFonts w:cstheme="minorHAnsi"/>
          <w:sz w:val="20"/>
          <w:szCs w:val="20"/>
        </w:rPr>
      </w:pPr>
      <w:r w:rsidRPr="00E53E4C">
        <w:rPr>
          <w:rFonts w:eastAsia="ArialMT" w:cstheme="minorHAnsi"/>
          <w:color w:val="000000"/>
          <w:sz w:val="20"/>
          <w:szCs w:val="20"/>
        </w:rPr>
        <w:t xml:space="preserve">İlaçlar ve tıbbi sarflar miadlarına göre ayrımı yapılır ve dozları da dikkate alınır Miadı yakın olan ilaç ve tıbbi sarflar öncelikle kullanıma verilir. </w:t>
      </w:r>
    </w:p>
    <w:p w:rsidR="00E53E4C" w:rsidRPr="00E53E4C" w:rsidRDefault="00E53E4C" w:rsidP="00E53E4C">
      <w:pPr>
        <w:numPr>
          <w:ilvl w:val="0"/>
          <w:numId w:val="4"/>
        </w:numPr>
        <w:autoSpaceDE w:val="0"/>
        <w:autoSpaceDN w:val="0"/>
        <w:adjustRightInd w:val="0"/>
        <w:spacing w:after="0" w:line="240" w:lineRule="auto"/>
        <w:rPr>
          <w:rFonts w:cstheme="minorHAnsi"/>
          <w:sz w:val="20"/>
          <w:szCs w:val="20"/>
        </w:rPr>
      </w:pPr>
      <w:r w:rsidRPr="00E53E4C">
        <w:rPr>
          <w:rFonts w:eastAsia="Arial,Bold" w:cstheme="minorHAnsi"/>
          <w:sz w:val="20"/>
          <w:szCs w:val="20"/>
        </w:rPr>
        <w:t xml:space="preserve">Işıktan Korunması Gereken ilaçlar listesi  </w:t>
      </w:r>
      <w:r w:rsidRPr="00E53E4C">
        <w:rPr>
          <w:rFonts w:cstheme="minorHAnsi"/>
          <w:sz w:val="20"/>
          <w:szCs w:val="20"/>
        </w:rPr>
        <w:t>ile ışığın zarar vereceği ilaçlar ışıktan korunarak saklanmalıdır.</w:t>
      </w:r>
    </w:p>
    <w:p w:rsidR="00E53E4C" w:rsidRPr="00E53E4C" w:rsidRDefault="00E53E4C" w:rsidP="00E53E4C">
      <w:pPr>
        <w:numPr>
          <w:ilvl w:val="0"/>
          <w:numId w:val="4"/>
        </w:numPr>
        <w:autoSpaceDE w:val="0"/>
        <w:autoSpaceDN w:val="0"/>
        <w:adjustRightInd w:val="0"/>
        <w:spacing w:after="0" w:line="240" w:lineRule="auto"/>
        <w:rPr>
          <w:rFonts w:eastAsia="ArialMT" w:cstheme="minorHAnsi"/>
          <w:color w:val="000000"/>
          <w:sz w:val="20"/>
          <w:szCs w:val="20"/>
        </w:rPr>
      </w:pPr>
      <w:r w:rsidRPr="00E53E4C">
        <w:rPr>
          <w:rFonts w:eastAsia="ArialMT" w:cstheme="minorHAnsi"/>
          <w:color w:val="000000"/>
          <w:sz w:val="20"/>
          <w:szCs w:val="20"/>
        </w:rPr>
        <w:t xml:space="preserve">Yüksek riskli ilaçlar kırmızı etiketlenerek ilaçlar hemşireye imza karşılığı teslim edilir. Uyarıcı, uyuşturucu ve narkotik ilaçlarda hemşire aldığı ilaç adı-sayısı ve tarihini ilaç defterine yazıp imza karşılığı alır ve servislerde </w:t>
      </w:r>
      <w:r w:rsidRPr="00E53E4C">
        <w:rPr>
          <w:rFonts w:eastAsia="ArialMT" w:cstheme="minorHAnsi"/>
          <w:color w:val="000000"/>
          <w:sz w:val="20"/>
          <w:szCs w:val="20"/>
        </w:rPr>
        <w:lastRenderedPageBreak/>
        <w:t>narkotik ilaç teslim defterine kaydedilip hastanın adı ve soyadı yazılıp narkotik ilaç defterine kaydedilir. Narkotik ilaç istem ve kayıt formu düzenlenerek istem yapılır.</w:t>
      </w:r>
    </w:p>
    <w:p w:rsidR="00E53E4C" w:rsidRPr="00E53E4C" w:rsidRDefault="00E53E4C" w:rsidP="00E53E4C">
      <w:pPr>
        <w:numPr>
          <w:ilvl w:val="0"/>
          <w:numId w:val="4"/>
        </w:numPr>
        <w:autoSpaceDE w:val="0"/>
        <w:autoSpaceDN w:val="0"/>
        <w:adjustRightInd w:val="0"/>
        <w:spacing w:after="0" w:line="240" w:lineRule="auto"/>
        <w:rPr>
          <w:rFonts w:eastAsia="ArialMT" w:cstheme="minorHAnsi"/>
          <w:color w:val="000000"/>
          <w:sz w:val="20"/>
          <w:szCs w:val="20"/>
        </w:rPr>
      </w:pPr>
      <w:r w:rsidRPr="00E53E4C">
        <w:rPr>
          <w:rFonts w:eastAsia="ArialMT" w:cstheme="minorHAnsi"/>
          <w:color w:val="000000"/>
          <w:sz w:val="20"/>
          <w:szCs w:val="20"/>
        </w:rPr>
        <w:t>İlaçlar , İlaç- ilaç ve ilaç- besin etkileşimi içinde incelenir.Klinikte tabelalar mevcut olup doktorun bilgisi dahilinde değerlendirilir. Benzer kutu ve adlı ilaçlar farklı dolaplarda muhafaza edilip karışıklık olmaması sağlanır.</w:t>
      </w:r>
    </w:p>
    <w:p w:rsidR="00E53E4C" w:rsidRPr="00E53E4C" w:rsidRDefault="00E53E4C" w:rsidP="00E53E4C">
      <w:pPr>
        <w:numPr>
          <w:ilvl w:val="0"/>
          <w:numId w:val="4"/>
        </w:numPr>
        <w:autoSpaceDE w:val="0"/>
        <w:autoSpaceDN w:val="0"/>
        <w:adjustRightInd w:val="0"/>
        <w:spacing w:after="0" w:line="240" w:lineRule="auto"/>
        <w:rPr>
          <w:rFonts w:eastAsia="ArialMT" w:cstheme="minorHAnsi"/>
          <w:color w:val="000000"/>
          <w:sz w:val="20"/>
          <w:szCs w:val="20"/>
        </w:rPr>
      </w:pPr>
      <w:r w:rsidRPr="00E53E4C">
        <w:rPr>
          <w:rFonts w:eastAsia="ArialMT" w:cstheme="minorHAnsi"/>
          <w:color w:val="000000"/>
          <w:sz w:val="20"/>
          <w:szCs w:val="20"/>
        </w:rPr>
        <w:t>Antibiyotikler de enfeksiyon kontrol komitesi çerçevesinde, enfeksiyon kontrol komitesi ve belirttiği sayılarda alıma çıkılıp, bunların dağıtımındaki kurallar çerçevesinde hastalara kullanımı sağlanır.</w:t>
      </w:r>
    </w:p>
    <w:p w:rsidR="00E53E4C" w:rsidRPr="00E53E4C" w:rsidRDefault="00E53E4C" w:rsidP="00E53E4C">
      <w:pPr>
        <w:rPr>
          <w:rFonts w:eastAsia="ArialMT" w:cstheme="minorHAnsi"/>
          <w:color w:val="FF0000"/>
          <w:sz w:val="20"/>
          <w:szCs w:val="20"/>
        </w:rPr>
      </w:pPr>
      <w:r w:rsidRPr="00E53E4C">
        <w:rPr>
          <w:rFonts w:eastAsia="Arial,Bold" w:cstheme="minorHAnsi"/>
          <w:sz w:val="20"/>
          <w:szCs w:val="20"/>
        </w:rPr>
        <w:t xml:space="preserve">• Hastanemiz otomasyon sisteminde miat uyarısı vardır. Eczane bu sistem üzerinden miatları takip eder. </w:t>
      </w:r>
      <w:r w:rsidRPr="00E53E4C">
        <w:rPr>
          <w:rFonts w:eastAsia="ArialMT" w:cstheme="minorHAnsi"/>
          <w:color w:val="000000"/>
          <w:sz w:val="20"/>
          <w:szCs w:val="20"/>
        </w:rPr>
        <w:t>Miadı yaklaşan ilaçlar ve sarf listeleri aylık olarak servislere dağıtılıp bunların kullanılması sağlanır. Miadı yaklaşan ve kullanımı olmayan ilaçlar ve sarflar, MKYS programında ihtiyaç fazlası ekranına çıkılıp diğer hastanelere devrinin yapılarak kullanımının sağlanması sağlanır</w:t>
      </w:r>
      <w:r w:rsidRPr="00E53E4C">
        <w:rPr>
          <w:rFonts w:eastAsia="ArialMT" w:cstheme="minorHAnsi"/>
          <w:color w:val="FF0000"/>
          <w:sz w:val="20"/>
          <w:szCs w:val="20"/>
        </w:rPr>
        <w:t>.</w:t>
      </w:r>
    </w:p>
    <w:p w:rsidR="00E53E4C" w:rsidRPr="00E53E4C" w:rsidRDefault="00E53E4C" w:rsidP="00E53E4C">
      <w:pPr>
        <w:rPr>
          <w:rFonts w:eastAsia="Arial,Bold" w:cstheme="minorHAnsi"/>
          <w:sz w:val="20"/>
          <w:szCs w:val="20"/>
        </w:rPr>
      </w:pPr>
      <w:r w:rsidRPr="00E53E4C">
        <w:rPr>
          <w:rFonts w:eastAsia="Arial,Bold" w:cstheme="minorHAnsi"/>
          <w:sz w:val="20"/>
          <w:szCs w:val="20"/>
        </w:rPr>
        <w:t>• Stajyer hemşireler, hemşire gözetiminde ilaç uygulayabilir.</w:t>
      </w:r>
    </w:p>
    <w:p w:rsidR="00E53E4C" w:rsidRPr="00E53E4C" w:rsidRDefault="00E53E4C" w:rsidP="00E53E4C">
      <w:pPr>
        <w:rPr>
          <w:rFonts w:eastAsia="Arial,Bold" w:cstheme="minorHAnsi"/>
          <w:sz w:val="20"/>
          <w:szCs w:val="20"/>
        </w:rPr>
      </w:pPr>
      <w:r w:rsidRPr="00E53E4C">
        <w:rPr>
          <w:rFonts w:eastAsia="Arial,Bold" w:cstheme="minorHAnsi"/>
          <w:sz w:val="20"/>
          <w:szCs w:val="20"/>
        </w:rPr>
        <w:t>• İlaç isimlerinde kısaltma yapılmamalıdır.</w:t>
      </w:r>
    </w:p>
    <w:p w:rsidR="00E53E4C" w:rsidRPr="00E53E4C" w:rsidRDefault="00E53E4C" w:rsidP="00E53E4C">
      <w:pPr>
        <w:rPr>
          <w:rFonts w:eastAsia="Arial,Bold" w:cstheme="minorHAnsi"/>
          <w:sz w:val="20"/>
          <w:szCs w:val="20"/>
        </w:rPr>
      </w:pPr>
      <w:r w:rsidRPr="00E53E4C">
        <w:rPr>
          <w:rFonts w:eastAsia="Arial,Bold" w:cstheme="minorHAnsi"/>
          <w:sz w:val="20"/>
          <w:szCs w:val="20"/>
        </w:rPr>
        <w:t>• Benzer ilalar listesi ile benzer isimli ilaçlar belirlenmiştir. Bu ilaçlar ayrı raflarda depolanarak karışması engellenir.</w:t>
      </w:r>
    </w:p>
    <w:p w:rsidR="00E53E4C" w:rsidRPr="00E53E4C" w:rsidRDefault="00E53E4C" w:rsidP="00E53E4C">
      <w:pPr>
        <w:rPr>
          <w:rFonts w:cstheme="minorHAnsi"/>
          <w:sz w:val="20"/>
          <w:szCs w:val="20"/>
        </w:rPr>
      </w:pPr>
      <w:r w:rsidRPr="00E53E4C">
        <w:rPr>
          <w:rFonts w:cstheme="minorHAnsi"/>
          <w:sz w:val="20"/>
          <w:szCs w:val="20"/>
        </w:rPr>
        <w:t xml:space="preserve">• </w:t>
      </w:r>
      <w:r w:rsidRPr="00E53E4C">
        <w:rPr>
          <w:rFonts w:eastAsia="Arial,Bold" w:cstheme="minorHAnsi"/>
          <w:sz w:val="20"/>
          <w:szCs w:val="20"/>
        </w:rPr>
        <w:t xml:space="preserve">Acil ilaçların çocuk dozları listesi </w:t>
      </w:r>
      <w:r w:rsidRPr="00E53E4C">
        <w:rPr>
          <w:rFonts w:cstheme="minorHAnsi"/>
          <w:sz w:val="20"/>
          <w:szCs w:val="20"/>
        </w:rPr>
        <w:t>ile çocuklarda ilaç güvenliğini sağlayabilmek içinde düzenleme yapılmıştır. Bu listeler birimlerde bulundurularak çalışanlar bilgilendirilir.</w:t>
      </w:r>
    </w:p>
    <w:p w:rsidR="00E53E4C" w:rsidRPr="00E53E4C" w:rsidRDefault="00E53E4C" w:rsidP="00E53E4C">
      <w:pPr>
        <w:rPr>
          <w:rFonts w:cstheme="minorHAnsi"/>
          <w:sz w:val="20"/>
          <w:szCs w:val="20"/>
        </w:rPr>
      </w:pPr>
      <w:r w:rsidRPr="00E53E4C">
        <w:rPr>
          <w:rFonts w:cstheme="minorHAnsi"/>
          <w:sz w:val="20"/>
          <w:szCs w:val="20"/>
        </w:rPr>
        <w:t xml:space="preserve">• İlaç uygulamalarındaki hatalarda </w:t>
      </w:r>
      <w:r w:rsidRPr="00E53E4C">
        <w:rPr>
          <w:rFonts w:eastAsia="Arial,Bold" w:cstheme="minorHAnsi"/>
          <w:sz w:val="20"/>
          <w:szCs w:val="20"/>
        </w:rPr>
        <w:t xml:space="preserve">Güvenlik Raporlama Prosedürü’ne </w:t>
      </w:r>
      <w:r>
        <w:rPr>
          <w:rFonts w:cstheme="minorHAnsi"/>
          <w:sz w:val="20"/>
          <w:szCs w:val="20"/>
        </w:rPr>
        <w:t>göre hareket edilir.</w:t>
      </w:r>
    </w:p>
    <w:p w:rsidR="00E53E4C" w:rsidRDefault="00E53E4C" w:rsidP="00E53E4C">
      <w:pPr>
        <w:rPr>
          <w:rFonts w:eastAsia="Arial,Bold" w:cstheme="minorHAnsi"/>
          <w:b/>
          <w:sz w:val="20"/>
          <w:szCs w:val="20"/>
        </w:rPr>
      </w:pPr>
    </w:p>
    <w:p w:rsidR="00E53E4C" w:rsidRPr="00E53E4C" w:rsidRDefault="00E53E4C" w:rsidP="00E53E4C">
      <w:pPr>
        <w:rPr>
          <w:rFonts w:eastAsia="Arial,Bold" w:cstheme="minorHAnsi"/>
          <w:b/>
          <w:sz w:val="20"/>
          <w:szCs w:val="20"/>
        </w:rPr>
      </w:pPr>
      <w:r w:rsidRPr="00E53E4C">
        <w:rPr>
          <w:rFonts w:eastAsia="Arial,Bold" w:cstheme="minorHAnsi"/>
          <w:b/>
          <w:sz w:val="20"/>
          <w:szCs w:val="20"/>
        </w:rPr>
        <w:t>3- Hastanın Taburcu Olduktan Sonraki Süreçte Kullanacağı ilaçlar:</w:t>
      </w:r>
    </w:p>
    <w:p w:rsidR="00E53E4C" w:rsidRPr="00E53E4C" w:rsidRDefault="00E53E4C" w:rsidP="00E53E4C">
      <w:pPr>
        <w:rPr>
          <w:rFonts w:eastAsia="Arial,Bold" w:cstheme="minorHAnsi"/>
          <w:sz w:val="20"/>
          <w:szCs w:val="20"/>
        </w:rPr>
      </w:pPr>
      <w:r w:rsidRPr="00E53E4C">
        <w:rPr>
          <w:rFonts w:eastAsia="Arial,Bold" w:cstheme="minorHAnsi"/>
          <w:sz w:val="20"/>
          <w:szCs w:val="20"/>
        </w:rPr>
        <w:t>• Taburcu Sonrası Bilgilendirme Formu’nda ilaçların nasıl kullanacağı ne kadar süre kullanılacağı belirtilmiştir. Hemşire tarafından form doldurularak hastaya eğitim verilir.</w:t>
      </w:r>
    </w:p>
    <w:p w:rsidR="00E53E4C" w:rsidRPr="00E53E4C" w:rsidRDefault="00E53E4C" w:rsidP="00E53E4C">
      <w:pPr>
        <w:rPr>
          <w:rFonts w:eastAsia="Arial,Bold" w:cstheme="minorHAnsi"/>
          <w:sz w:val="20"/>
          <w:szCs w:val="20"/>
        </w:rPr>
      </w:pPr>
      <w:r w:rsidRPr="00E53E4C">
        <w:rPr>
          <w:rFonts w:eastAsia="Arial,Bold" w:cstheme="minorHAnsi"/>
          <w:sz w:val="20"/>
          <w:szCs w:val="20"/>
        </w:rPr>
        <w:t xml:space="preserve">• Hasta taburcu veya eks olduktan sonra hastane eczanesine iade edilen ilaçlar ilaç iade formuna kaydedilir ve ilaçlarla </w:t>
      </w:r>
      <w:r>
        <w:rPr>
          <w:rFonts w:eastAsia="Arial,Bold" w:cstheme="minorHAnsi"/>
          <w:sz w:val="20"/>
          <w:szCs w:val="20"/>
        </w:rPr>
        <w:t>beraber eczaneye teslim edilir.</w:t>
      </w:r>
    </w:p>
    <w:p w:rsidR="00E53E4C" w:rsidRDefault="00E53E4C" w:rsidP="00E53E4C">
      <w:pPr>
        <w:rPr>
          <w:rFonts w:eastAsia="Arial,Bold" w:cstheme="minorHAnsi"/>
          <w:b/>
          <w:sz w:val="20"/>
          <w:szCs w:val="20"/>
        </w:rPr>
      </w:pPr>
    </w:p>
    <w:p w:rsidR="00E53E4C" w:rsidRPr="00E53E4C" w:rsidRDefault="00E53E4C" w:rsidP="00E53E4C">
      <w:pPr>
        <w:rPr>
          <w:rFonts w:eastAsia="Arial,Bold" w:cstheme="minorHAnsi"/>
          <w:b/>
          <w:sz w:val="20"/>
          <w:szCs w:val="20"/>
        </w:rPr>
      </w:pPr>
      <w:r w:rsidRPr="00E53E4C">
        <w:rPr>
          <w:rFonts w:eastAsia="Arial,Bold" w:cstheme="minorHAnsi"/>
          <w:b/>
          <w:sz w:val="20"/>
          <w:szCs w:val="20"/>
        </w:rPr>
        <w:t>4- Yeşil ve Kırmızı Reçeteye Tabi ilaçlar:</w:t>
      </w:r>
    </w:p>
    <w:p w:rsidR="00E53E4C" w:rsidRPr="00E53E4C" w:rsidRDefault="00E53E4C" w:rsidP="00E53E4C">
      <w:pPr>
        <w:rPr>
          <w:rFonts w:cstheme="minorHAnsi"/>
          <w:sz w:val="20"/>
          <w:szCs w:val="20"/>
        </w:rPr>
      </w:pPr>
      <w:r w:rsidRPr="00E53E4C">
        <w:rPr>
          <w:rFonts w:cstheme="minorHAnsi"/>
          <w:sz w:val="20"/>
          <w:szCs w:val="20"/>
        </w:rPr>
        <w:t xml:space="preserve">• Yeşil ve kırmızı reçeteye tabi ilaçlar birimlere imza karşılığı telsim edilir. Bu ilaçlar eczane ve birimlerde kilitli dolaplarda saklanır. </w:t>
      </w:r>
    </w:p>
    <w:p w:rsidR="00E53E4C" w:rsidRPr="00E53E4C" w:rsidRDefault="00E53E4C" w:rsidP="00E53E4C">
      <w:pPr>
        <w:rPr>
          <w:rFonts w:cstheme="minorHAnsi"/>
          <w:sz w:val="20"/>
          <w:szCs w:val="20"/>
        </w:rPr>
      </w:pPr>
      <w:r w:rsidRPr="00E53E4C">
        <w:rPr>
          <w:rFonts w:cstheme="minorHAnsi"/>
          <w:sz w:val="20"/>
          <w:szCs w:val="20"/>
        </w:rPr>
        <w:t xml:space="preserve">Birimlerde ilaçlar kullanıldığında </w:t>
      </w:r>
      <w:r w:rsidRPr="00E53E4C">
        <w:rPr>
          <w:rFonts w:cstheme="minorHAnsi"/>
          <w:b/>
          <w:sz w:val="20"/>
          <w:szCs w:val="20"/>
        </w:rPr>
        <w:t>Yeşil - Kırmızı Reçeteye Tabi İlaçların Devir Teslim Formu</w:t>
      </w:r>
      <w:r w:rsidRPr="00E53E4C">
        <w:rPr>
          <w:rFonts w:cstheme="minorHAnsi"/>
          <w:sz w:val="20"/>
          <w:szCs w:val="20"/>
        </w:rPr>
        <w:t>’na;</w:t>
      </w:r>
    </w:p>
    <w:p w:rsidR="00E53E4C" w:rsidRPr="00E53E4C" w:rsidRDefault="00E53E4C" w:rsidP="00E53E4C">
      <w:pPr>
        <w:rPr>
          <w:rFonts w:cstheme="minorHAnsi"/>
          <w:sz w:val="20"/>
          <w:szCs w:val="20"/>
        </w:rPr>
      </w:pPr>
      <w:r w:rsidRPr="00E53E4C">
        <w:rPr>
          <w:rFonts w:cstheme="minorHAnsi"/>
          <w:sz w:val="20"/>
          <w:szCs w:val="20"/>
        </w:rPr>
        <w:t xml:space="preserve"> - İlacın hangi hastaya, kaç adet kullanıldığı</w:t>
      </w:r>
    </w:p>
    <w:p w:rsidR="00E53E4C" w:rsidRPr="00E53E4C" w:rsidRDefault="00E53E4C" w:rsidP="00E53E4C">
      <w:pPr>
        <w:rPr>
          <w:rFonts w:cstheme="minorHAnsi"/>
          <w:sz w:val="20"/>
          <w:szCs w:val="20"/>
        </w:rPr>
      </w:pPr>
      <w:r w:rsidRPr="00E53E4C">
        <w:rPr>
          <w:rFonts w:cstheme="minorHAnsi"/>
          <w:sz w:val="20"/>
          <w:szCs w:val="20"/>
        </w:rPr>
        <w:t xml:space="preserve"> - İlacı kullanıldığı tarih </w:t>
      </w:r>
    </w:p>
    <w:p w:rsidR="00E53E4C" w:rsidRPr="00E53E4C" w:rsidRDefault="00E53E4C" w:rsidP="00E53E4C">
      <w:pPr>
        <w:rPr>
          <w:rFonts w:cstheme="minorHAnsi"/>
          <w:sz w:val="20"/>
          <w:szCs w:val="20"/>
        </w:rPr>
      </w:pPr>
      <w:r w:rsidRPr="00E53E4C">
        <w:rPr>
          <w:rFonts w:cstheme="minorHAnsi"/>
          <w:sz w:val="20"/>
          <w:szCs w:val="20"/>
        </w:rPr>
        <w:t xml:space="preserve"> - İlacın kimin uyguladığı</w:t>
      </w:r>
    </w:p>
    <w:p w:rsidR="00E53E4C" w:rsidRPr="00E53E4C" w:rsidRDefault="00E53E4C" w:rsidP="00E53E4C">
      <w:pPr>
        <w:rPr>
          <w:rFonts w:cstheme="minorHAnsi"/>
          <w:sz w:val="20"/>
          <w:szCs w:val="20"/>
        </w:rPr>
      </w:pPr>
      <w:r w:rsidRPr="00E53E4C">
        <w:rPr>
          <w:rFonts w:cstheme="minorHAnsi"/>
          <w:sz w:val="20"/>
          <w:szCs w:val="20"/>
        </w:rPr>
        <w:t xml:space="preserve"> - Nöbet teslimlerinde sayılarak, kaç adet teslim edildiği, teslim</w:t>
      </w:r>
      <w:r>
        <w:rPr>
          <w:rFonts w:cstheme="minorHAnsi"/>
          <w:sz w:val="20"/>
          <w:szCs w:val="20"/>
        </w:rPr>
        <w:t xml:space="preserve"> eden ve alanın imzası bulunur.</w:t>
      </w:r>
    </w:p>
    <w:p w:rsidR="00E53E4C" w:rsidRDefault="00E53E4C" w:rsidP="00E53E4C">
      <w:pPr>
        <w:rPr>
          <w:rFonts w:eastAsia="Arial,Bold" w:cstheme="minorHAnsi"/>
          <w:b/>
          <w:sz w:val="20"/>
          <w:szCs w:val="20"/>
        </w:rPr>
      </w:pPr>
    </w:p>
    <w:p w:rsidR="00E53E4C" w:rsidRDefault="00E53E4C" w:rsidP="00E53E4C">
      <w:pPr>
        <w:rPr>
          <w:rFonts w:eastAsia="Arial,Bold" w:cstheme="minorHAnsi"/>
          <w:b/>
          <w:sz w:val="20"/>
          <w:szCs w:val="20"/>
        </w:rPr>
      </w:pPr>
    </w:p>
    <w:p w:rsidR="00E53E4C" w:rsidRDefault="00E53E4C" w:rsidP="00E53E4C">
      <w:pPr>
        <w:rPr>
          <w:rFonts w:eastAsia="Arial,Bold" w:cstheme="minorHAnsi"/>
          <w:b/>
          <w:sz w:val="20"/>
          <w:szCs w:val="20"/>
        </w:rPr>
      </w:pPr>
    </w:p>
    <w:p w:rsidR="00E53E4C" w:rsidRPr="00E53E4C" w:rsidRDefault="00E53E4C" w:rsidP="00E53E4C">
      <w:pPr>
        <w:rPr>
          <w:rFonts w:eastAsia="Arial,Bold" w:cstheme="minorHAnsi"/>
          <w:sz w:val="20"/>
          <w:szCs w:val="20"/>
        </w:rPr>
      </w:pPr>
      <w:r w:rsidRPr="00E53E4C">
        <w:rPr>
          <w:rFonts w:eastAsia="Arial,Bold" w:cstheme="minorHAnsi"/>
          <w:b/>
          <w:sz w:val="20"/>
          <w:szCs w:val="20"/>
        </w:rPr>
        <w:lastRenderedPageBreak/>
        <w:t>5- İlaç Uygulamalarında İstenmeyen Durumla Karşılaşıldığında Yapılacaklar</w:t>
      </w:r>
    </w:p>
    <w:p w:rsidR="00E53E4C" w:rsidRPr="00E53E4C" w:rsidRDefault="00E53E4C" w:rsidP="00E53E4C">
      <w:pPr>
        <w:rPr>
          <w:rFonts w:cstheme="minorHAnsi"/>
          <w:sz w:val="20"/>
          <w:szCs w:val="20"/>
        </w:rPr>
      </w:pPr>
      <w:r w:rsidRPr="00E53E4C">
        <w:rPr>
          <w:rFonts w:cstheme="minorHAnsi"/>
          <w:sz w:val="20"/>
          <w:szCs w:val="20"/>
        </w:rPr>
        <w:t xml:space="preserve">• İlaç uygulamalarından sonra istenmeyen durumla karşılaşıldığında </w:t>
      </w:r>
      <w:r w:rsidRPr="00E53E4C">
        <w:rPr>
          <w:rFonts w:eastAsia="Arial,Bold" w:cstheme="minorHAnsi"/>
          <w:sz w:val="20"/>
          <w:szCs w:val="20"/>
        </w:rPr>
        <w:t xml:space="preserve">hekim </w:t>
      </w:r>
      <w:r w:rsidRPr="00E53E4C">
        <w:rPr>
          <w:rFonts w:cstheme="minorHAnsi"/>
          <w:sz w:val="20"/>
          <w:szCs w:val="20"/>
        </w:rPr>
        <w:t xml:space="preserve">tarafından </w:t>
      </w:r>
      <w:r w:rsidRPr="00E53E4C">
        <w:rPr>
          <w:rFonts w:eastAsia="Arial,Bold" w:cstheme="minorHAnsi"/>
          <w:sz w:val="20"/>
          <w:szCs w:val="20"/>
        </w:rPr>
        <w:t xml:space="preserve">Advers Etki Bildirim Formu </w:t>
      </w:r>
      <w:r w:rsidRPr="00E53E4C">
        <w:rPr>
          <w:rFonts w:cstheme="minorHAnsi"/>
          <w:sz w:val="20"/>
          <w:szCs w:val="20"/>
        </w:rPr>
        <w:t>doldurularak farmokovijlans sorumlusuna (eczacı) bildirim yapılır. Eczacı Farmakovijilans merkez</w:t>
      </w:r>
      <w:r>
        <w:rPr>
          <w:rFonts w:cstheme="minorHAnsi"/>
          <w:sz w:val="20"/>
          <w:szCs w:val="20"/>
        </w:rPr>
        <w:t>ine (TÜFAM)  bildirim yapar.</w:t>
      </w:r>
    </w:p>
    <w:p w:rsidR="00E53E4C" w:rsidRPr="00E53E4C" w:rsidRDefault="00E53E4C" w:rsidP="00E53E4C">
      <w:pPr>
        <w:autoSpaceDE w:val="0"/>
        <w:autoSpaceDN w:val="0"/>
        <w:adjustRightInd w:val="0"/>
        <w:jc w:val="both"/>
        <w:rPr>
          <w:rFonts w:cstheme="minorHAnsi"/>
          <w:b/>
          <w:sz w:val="20"/>
          <w:szCs w:val="20"/>
        </w:rPr>
      </w:pPr>
      <w:r w:rsidRPr="00E53E4C">
        <w:rPr>
          <w:rFonts w:cstheme="minorHAnsi"/>
          <w:b/>
          <w:sz w:val="20"/>
          <w:szCs w:val="20"/>
        </w:rPr>
        <w:t>6- İlaç Hatalarının Raporlanması:</w:t>
      </w:r>
    </w:p>
    <w:p w:rsidR="00E53E4C" w:rsidRPr="00E53E4C" w:rsidRDefault="00E53E4C" w:rsidP="00E53E4C">
      <w:pPr>
        <w:autoSpaceDE w:val="0"/>
        <w:autoSpaceDN w:val="0"/>
        <w:adjustRightInd w:val="0"/>
        <w:jc w:val="both"/>
        <w:rPr>
          <w:rFonts w:cstheme="minorHAnsi"/>
          <w:sz w:val="20"/>
          <w:szCs w:val="20"/>
        </w:rPr>
      </w:pPr>
      <w:r w:rsidRPr="00E53E4C">
        <w:rPr>
          <w:rFonts w:cstheme="minorHAnsi"/>
          <w:sz w:val="20"/>
          <w:szCs w:val="20"/>
        </w:rPr>
        <w:t>• İlaç hatalarıyla karşılaşıldığında hastanın doktoru ve sorumlu hemşire bilgilendirilir ve ilk 24 saat içinde Hata Bildirim Formu doldurularak bir nüshası eczaneye diğer nüshası başhekimliğe gönderilir. Tüm ilaç hataları ilaç kurulunda değerlendirilir, gerekirse hasta güvenliği komitesi olağan dışı da toplanabilir.</w:t>
      </w:r>
    </w:p>
    <w:p w:rsidR="00E53E4C" w:rsidRPr="00E53E4C" w:rsidRDefault="00E53E4C" w:rsidP="00E53E4C">
      <w:pPr>
        <w:tabs>
          <w:tab w:val="left" w:pos="3975"/>
        </w:tabs>
        <w:rPr>
          <w:rFonts w:cstheme="minorHAnsi"/>
          <w:sz w:val="20"/>
          <w:szCs w:val="20"/>
        </w:rPr>
      </w:pPr>
      <w:r w:rsidRPr="00E53E4C">
        <w:rPr>
          <w:rFonts w:cstheme="minorHAnsi"/>
          <w:sz w:val="20"/>
          <w:szCs w:val="20"/>
        </w:rPr>
        <w:tab/>
      </w:r>
    </w:p>
    <w:p w:rsidR="00E53E4C" w:rsidRPr="00E53E4C" w:rsidRDefault="00E53E4C" w:rsidP="00E53E4C">
      <w:pPr>
        <w:tabs>
          <w:tab w:val="left" w:pos="3975"/>
        </w:tabs>
        <w:rPr>
          <w:rFonts w:cstheme="minorHAnsi"/>
          <w:sz w:val="20"/>
          <w:szCs w:val="20"/>
        </w:rPr>
      </w:pPr>
    </w:p>
    <w:p w:rsidR="00E53E4C" w:rsidRPr="00E53E4C" w:rsidRDefault="00E53E4C" w:rsidP="00E53E4C">
      <w:pPr>
        <w:tabs>
          <w:tab w:val="left" w:pos="3975"/>
        </w:tabs>
        <w:rPr>
          <w:rFonts w:cstheme="minorHAnsi"/>
          <w:sz w:val="20"/>
          <w:szCs w:val="20"/>
        </w:rPr>
      </w:pPr>
    </w:p>
    <w:tbl>
      <w:tblPr>
        <w:tblStyle w:val="TabloKlavuzu"/>
        <w:tblpPr w:leftFromText="141" w:rightFromText="141" w:vertAnchor="text" w:horzAnchor="margin" w:tblpXSpec="center" w:tblpY="240"/>
        <w:tblW w:w="0" w:type="auto"/>
        <w:tblLook w:val="04A0"/>
      </w:tblPr>
      <w:tblGrid>
        <w:gridCol w:w="2470"/>
        <w:gridCol w:w="3079"/>
        <w:gridCol w:w="2281"/>
      </w:tblGrid>
      <w:tr w:rsidR="00E53E4C" w:rsidRPr="00E53E4C" w:rsidTr="00E53E4C">
        <w:trPr>
          <w:trHeight w:val="322"/>
        </w:trPr>
        <w:tc>
          <w:tcPr>
            <w:tcW w:w="2470" w:type="dxa"/>
          </w:tcPr>
          <w:p w:rsidR="00E53E4C" w:rsidRPr="00E53E4C" w:rsidRDefault="00E53E4C" w:rsidP="00E53E4C">
            <w:pPr>
              <w:jc w:val="center"/>
              <w:rPr>
                <w:rFonts w:cstheme="minorHAnsi"/>
                <w:b/>
                <w:sz w:val="20"/>
                <w:szCs w:val="20"/>
              </w:rPr>
            </w:pPr>
            <w:r w:rsidRPr="00E53E4C">
              <w:rPr>
                <w:rFonts w:cstheme="minorHAnsi"/>
                <w:b/>
                <w:sz w:val="20"/>
                <w:szCs w:val="20"/>
              </w:rPr>
              <w:t>HAZIRLAYAN</w:t>
            </w:r>
          </w:p>
        </w:tc>
        <w:tc>
          <w:tcPr>
            <w:tcW w:w="3079" w:type="dxa"/>
          </w:tcPr>
          <w:p w:rsidR="00E53E4C" w:rsidRPr="00E53E4C" w:rsidRDefault="00E53E4C" w:rsidP="00E53E4C">
            <w:pPr>
              <w:jc w:val="center"/>
              <w:rPr>
                <w:rFonts w:cstheme="minorHAnsi"/>
                <w:b/>
                <w:sz w:val="20"/>
                <w:szCs w:val="20"/>
              </w:rPr>
            </w:pPr>
            <w:r w:rsidRPr="00E53E4C">
              <w:rPr>
                <w:rFonts w:cstheme="minorHAnsi"/>
                <w:b/>
                <w:sz w:val="20"/>
                <w:szCs w:val="20"/>
              </w:rPr>
              <w:t>KONTROL EDEN</w:t>
            </w:r>
          </w:p>
        </w:tc>
        <w:tc>
          <w:tcPr>
            <w:tcW w:w="2281" w:type="dxa"/>
          </w:tcPr>
          <w:p w:rsidR="00E53E4C" w:rsidRPr="00E53E4C" w:rsidRDefault="00E53E4C" w:rsidP="00E53E4C">
            <w:pPr>
              <w:jc w:val="center"/>
              <w:rPr>
                <w:rFonts w:cstheme="minorHAnsi"/>
                <w:b/>
                <w:sz w:val="20"/>
                <w:szCs w:val="20"/>
              </w:rPr>
            </w:pPr>
            <w:r w:rsidRPr="00E53E4C">
              <w:rPr>
                <w:rFonts w:cstheme="minorHAnsi"/>
                <w:b/>
                <w:sz w:val="20"/>
                <w:szCs w:val="20"/>
              </w:rPr>
              <w:t>ONAYLAYAN</w:t>
            </w:r>
          </w:p>
        </w:tc>
      </w:tr>
      <w:tr w:rsidR="004C1D8B" w:rsidRPr="00E53E4C" w:rsidTr="00E53E4C">
        <w:trPr>
          <w:trHeight w:val="322"/>
        </w:trPr>
        <w:tc>
          <w:tcPr>
            <w:tcW w:w="2470" w:type="dxa"/>
          </w:tcPr>
          <w:p w:rsidR="004C1D8B" w:rsidRPr="00E53E4C" w:rsidRDefault="004C1D8B" w:rsidP="004C1D8B">
            <w:pPr>
              <w:jc w:val="center"/>
              <w:rPr>
                <w:rFonts w:cstheme="minorHAnsi"/>
                <w:sz w:val="20"/>
                <w:szCs w:val="20"/>
              </w:rPr>
            </w:pPr>
            <w:r w:rsidRPr="00E53E4C">
              <w:rPr>
                <w:rFonts w:cstheme="minorHAnsi"/>
                <w:sz w:val="20"/>
                <w:szCs w:val="20"/>
              </w:rPr>
              <w:t>Kalite Yönetim Direktörü</w:t>
            </w:r>
          </w:p>
        </w:tc>
        <w:tc>
          <w:tcPr>
            <w:tcW w:w="3079" w:type="dxa"/>
          </w:tcPr>
          <w:p w:rsidR="004C1D8B" w:rsidRDefault="004C1D8B" w:rsidP="004C1D8B">
            <w:pPr>
              <w:jc w:val="center"/>
            </w:pPr>
            <w:r>
              <w:t>İdari ve Mali İşler Müdür V.</w:t>
            </w:r>
          </w:p>
        </w:tc>
        <w:tc>
          <w:tcPr>
            <w:tcW w:w="2281" w:type="dxa"/>
          </w:tcPr>
          <w:p w:rsidR="004C1D8B" w:rsidRPr="00E53E4C" w:rsidRDefault="004C1D8B" w:rsidP="004C1D8B">
            <w:pPr>
              <w:jc w:val="center"/>
              <w:rPr>
                <w:rFonts w:cstheme="minorHAnsi"/>
                <w:sz w:val="20"/>
                <w:szCs w:val="20"/>
              </w:rPr>
            </w:pPr>
            <w:r w:rsidRPr="00E53E4C">
              <w:rPr>
                <w:rFonts w:cstheme="minorHAnsi"/>
                <w:sz w:val="20"/>
                <w:szCs w:val="20"/>
              </w:rPr>
              <w:t>Başhekim</w:t>
            </w:r>
          </w:p>
        </w:tc>
      </w:tr>
      <w:tr w:rsidR="004C1D8B" w:rsidRPr="00E53E4C" w:rsidTr="00E53E4C">
        <w:trPr>
          <w:trHeight w:val="322"/>
        </w:trPr>
        <w:tc>
          <w:tcPr>
            <w:tcW w:w="2470" w:type="dxa"/>
          </w:tcPr>
          <w:p w:rsidR="004C1D8B" w:rsidRPr="00E53E4C" w:rsidRDefault="004C1D8B" w:rsidP="004C1D8B">
            <w:pPr>
              <w:jc w:val="center"/>
              <w:rPr>
                <w:rFonts w:cstheme="minorHAnsi"/>
                <w:sz w:val="20"/>
                <w:szCs w:val="20"/>
              </w:rPr>
            </w:pPr>
            <w:r w:rsidRPr="00E53E4C">
              <w:rPr>
                <w:rFonts w:cstheme="minorHAnsi"/>
                <w:sz w:val="20"/>
                <w:szCs w:val="20"/>
              </w:rPr>
              <w:t>Türkan GELEN</w:t>
            </w:r>
          </w:p>
        </w:tc>
        <w:tc>
          <w:tcPr>
            <w:tcW w:w="3079" w:type="dxa"/>
          </w:tcPr>
          <w:p w:rsidR="004C1D8B" w:rsidRDefault="004C1D8B" w:rsidP="004C1D8B">
            <w:pPr>
              <w:jc w:val="center"/>
            </w:pPr>
            <w:r>
              <w:t>Veysel ŞAŞMAZ</w:t>
            </w:r>
          </w:p>
        </w:tc>
        <w:tc>
          <w:tcPr>
            <w:tcW w:w="2281" w:type="dxa"/>
          </w:tcPr>
          <w:p w:rsidR="004C1D8B" w:rsidRPr="00E53E4C" w:rsidRDefault="004C1D8B" w:rsidP="004C1D8B">
            <w:pPr>
              <w:jc w:val="center"/>
              <w:rPr>
                <w:rFonts w:cstheme="minorHAnsi"/>
                <w:sz w:val="20"/>
                <w:szCs w:val="20"/>
              </w:rPr>
            </w:pPr>
            <w:r w:rsidRPr="00E53E4C">
              <w:rPr>
                <w:rFonts w:cstheme="minorHAnsi"/>
                <w:sz w:val="20"/>
                <w:szCs w:val="20"/>
              </w:rPr>
              <w:t>Oğuz ÇELİK</w:t>
            </w:r>
          </w:p>
        </w:tc>
      </w:tr>
      <w:tr w:rsidR="00E53E4C" w:rsidRPr="00E53E4C" w:rsidTr="00E53E4C">
        <w:trPr>
          <w:trHeight w:val="353"/>
        </w:trPr>
        <w:tc>
          <w:tcPr>
            <w:tcW w:w="2470" w:type="dxa"/>
          </w:tcPr>
          <w:p w:rsidR="00E53E4C" w:rsidRPr="00E53E4C" w:rsidRDefault="00E53E4C" w:rsidP="00E53E4C">
            <w:pPr>
              <w:rPr>
                <w:rFonts w:cstheme="minorHAnsi"/>
                <w:b/>
                <w:sz w:val="20"/>
                <w:szCs w:val="20"/>
              </w:rPr>
            </w:pPr>
          </w:p>
        </w:tc>
        <w:tc>
          <w:tcPr>
            <w:tcW w:w="3079" w:type="dxa"/>
          </w:tcPr>
          <w:p w:rsidR="00E53E4C" w:rsidRPr="00E53E4C" w:rsidRDefault="00E53E4C" w:rsidP="00E53E4C">
            <w:pPr>
              <w:rPr>
                <w:rFonts w:cstheme="minorHAnsi"/>
                <w:b/>
                <w:sz w:val="20"/>
                <w:szCs w:val="20"/>
              </w:rPr>
            </w:pPr>
          </w:p>
        </w:tc>
        <w:tc>
          <w:tcPr>
            <w:tcW w:w="2281" w:type="dxa"/>
          </w:tcPr>
          <w:p w:rsidR="00E53E4C" w:rsidRPr="00E53E4C" w:rsidRDefault="00E53E4C" w:rsidP="00E53E4C">
            <w:pPr>
              <w:rPr>
                <w:rFonts w:cstheme="minorHAnsi"/>
                <w:b/>
                <w:sz w:val="20"/>
                <w:szCs w:val="20"/>
              </w:rPr>
            </w:pPr>
          </w:p>
        </w:tc>
      </w:tr>
    </w:tbl>
    <w:p w:rsidR="00E53E4C" w:rsidRPr="00E53E4C" w:rsidRDefault="00E53E4C" w:rsidP="00E53E4C">
      <w:pPr>
        <w:tabs>
          <w:tab w:val="left" w:pos="3975"/>
        </w:tabs>
        <w:rPr>
          <w:rFonts w:cstheme="minorHAnsi"/>
          <w:sz w:val="20"/>
          <w:szCs w:val="20"/>
        </w:rPr>
      </w:pPr>
    </w:p>
    <w:p w:rsidR="00E53E4C" w:rsidRPr="00E53E4C" w:rsidRDefault="00E53E4C" w:rsidP="00E53E4C">
      <w:pPr>
        <w:tabs>
          <w:tab w:val="left" w:pos="3975"/>
        </w:tabs>
        <w:rPr>
          <w:rFonts w:cstheme="minorHAnsi"/>
          <w:sz w:val="20"/>
          <w:szCs w:val="20"/>
        </w:rPr>
      </w:pPr>
    </w:p>
    <w:p w:rsidR="00E53E4C" w:rsidRPr="00E53E4C" w:rsidRDefault="00E53E4C" w:rsidP="00E53E4C">
      <w:pPr>
        <w:autoSpaceDE w:val="0"/>
        <w:autoSpaceDN w:val="0"/>
        <w:adjustRightInd w:val="0"/>
        <w:rPr>
          <w:rFonts w:cstheme="minorHAnsi"/>
          <w:b/>
          <w:bCs/>
          <w:sz w:val="20"/>
          <w:szCs w:val="20"/>
        </w:rPr>
      </w:pPr>
    </w:p>
    <w:p w:rsidR="00E53E4C" w:rsidRPr="00E53E4C" w:rsidRDefault="00E53E4C" w:rsidP="00E53E4C">
      <w:pPr>
        <w:tabs>
          <w:tab w:val="left" w:pos="5760"/>
          <w:tab w:val="left" w:pos="5940"/>
          <w:tab w:val="left" w:pos="6300"/>
          <w:tab w:val="left" w:pos="6480"/>
        </w:tabs>
        <w:rPr>
          <w:rFonts w:cstheme="minorHAnsi"/>
          <w:sz w:val="20"/>
          <w:szCs w:val="20"/>
        </w:rPr>
      </w:pPr>
    </w:p>
    <w:p w:rsidR="00F82995" w:rsidRPr="00E53E4C" w:rsidRDefault="00F82995" w:rsidP="004C593F">
      <w:pPr>
        <w:shd w:val="clear" w:color="auto" w:fill="FFFFFF"/>
        <w:spacing w:before="100" w:beforeAutospacing="1" w:after="100" w:afterAutospacing="1" w:line="240" w:lineRule="auto"/>
        <w:ind w:right="-284"/>
        <w:rPr>
          <w:rFonts w:eastAsia="Times New Roman" w:cstheme="minorHAnsi"/>
          <w:vanish/>
          <w:color w:val="0C0C0C"/>
          <w:sz w:val="20"/>
          <w:szCs w:val="20"/>
          <w:lang w:eastAsia="tr-TR"/>
        </w:rPr>
      </w:pPr>
    </w:p>
    <w:p w:rsidR="00C20B34" w:rsidRPr="00E53E4C" w:rsidRDefault="00C20B34">
      <w:pPr>
        <w:rPr>
          <w:rFonts w:cstheme="minorHAnsi"/>
          <w:sz w:val="20"/>
          <w:szCs w:val="20"/>
        </w:rPr>
      </w:pPr>
    </w:p>
    <w:sectPr w:rsidR="00C20B34" w:rsidRPr="00E53E4C" w:rsidSect="00917E91">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68B" w:rsidRDefault="00EA568B" w:rsidP="00E34508">
      <w:pPr>
        <w:spacing w:after="0" w:line="240" w:lineRule="auto"/>
      </w:pPr>
      <w:r>
        <w:separator/>
      </w:r>
    </w:p>
  </w:endnote>
  <w:endnote w:type="continuationSeparator" w:id="1">
    <w:p w:rsidR="00EA568B" w:rsidRDefault="00EA568B" w:rsidP="00E34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Univers">
    <w:charset w:val="A2"/>
    <w:family w:val="swiss"/>
    <w:pitch w:val="variable"/>
    <w:sig w:usb0="00000007" w:usb1="00000000" w:usb2="00000000" w:usb3="00000000" w:csb0="00000093" w:csb1="00000000"/>
  </w:font>
  <w:font w:name="TimesNewRomanPSMT">
    <w:panose1 w:val="00000000000000000000"/>
    <w:charset w:val="00"/>
    <w:family w:val="roman"/>
    <w:notTrueType/>
    <w:pitch w:val="default"/>
    <w:sig w:usb0="00000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ArialMT">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68B" w:rsidRDefault="00EA568B" w:rsidP="00E34508">
      <w:pPr>
        <w:spacing w:after="0" w:line="240" w:lineRule="auto"/>
      </w:pPr>
      <w:r>
        <w:separator/>
      </w:r>
    </w:p>
  </w:footnote>
  <w:footnote w:type="continuationSeparator" w:id="1">
    <w:p w:rsidR="00EA568B" w:rsidRDefault="00EA568B" w:rsidP="00E34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1C84"/>
    <w:multiLevelType w:val="multilevel"/>
    <w:tmpl w:val="CF32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A301DCD"/>
    <w:multiLevelType w:val="hybridMultilevel"/>
    <w:tmpl w:val="32682FDE"/>
    <w:lvl w:ilvl="0" w:tplc="9D7C07AC">
      <w:start w:val="3"/>
      <w:numFmt w:val="bullet"/>
      <w:lvlText w:val=""/>
      <w:lvlJc w:val="left"/>
      <w:pPr>
        <w:tabs>
          <w:tab w:val="num" w:pos="360"/>
        </w:tabs>
        <w:ind w:left="360" w:hanging="360"/>
      </w:pPr>
      <w:rPr>
        <w:rFonts w:ascii="Symbol" w:eastAsia="Univers" w:hAnsi="Symbol" w:cs="TimesNewRomanPSMT" w:hint="default"/>
        <w:sz w:val="16"/>
        <w:szCs w:val="16"/>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nsid w:val="62AA683B"/>
    <w:multiLevelType w:val="multilevel"/>
    <w:tmpl w:val="E9C0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71090B"/>
    <w:multiLevelType w:val="hybridMultilevel"/>
    <w:tmpl w:val="35A8E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82995"/>
    <w:rsid w:val="0012276E"/>
    <w:rsid w:val="001302DE"/>
    <w:rsid w:val="00370E17"/>
    <w:rsid w:val="004C1D8B"/>
    <w:rsid w:val="004C593F"/>
    <w:rsid w:val="00544772"/>
    <w:rsid w:val="00756F7F"/>
    <w:rsid w:val="0080459B"/>
    <w:rsid w:val="00831CEC"/>
    <w:rsid w:val="00917E91"/>
    <w:rsid w:val="009B2D3E"/>
    <w:rsid w:val="00A15307"/>
    <w:rsid w:val="00AE6B08"/>
    <w:rsid w:val="00BF48C2"/>
    <w:rsid w:val="00C20B34"/>
    <w:rsid w:val="00C72EA6"/>
    <w:rsid w:val="00D331C1"/>
    <w:rsid w:val="00D83FAB"/>
    <w:rsid w:val="00E005BA"/>
    <w:rsid w:val="00E34508"/>
    <w:rsid w:val="00E53E4C"/>
    <w:rsid w:val="00EA568B"/>
    <w:rsid w:val="00F82995"/>
    <w:rsid w:val="00FC5F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34"/>
  </w:style>
  <w:style w:type="paragraph" w:styleId="Balk1">
    <w:name w:val="heading 1"/>
    <w:basedOn w:val="Normal"/>
    <w:link w:val="Balk1Char"/>
    <w:uiPriority w:val="9"/>
    <w:qFormat/>
    <w:rsid w:val="00F82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2995"/>
    <w:rPr>
      <w:rFonts w:ascii="Times New Roman" w:eastAsia="Times New Roman" w:hAnsi="Times New Roman" w:cs="Times New Roman"/>
      <w:b/>
      <w:bCs/>
      <w:kern w:val="36"/>
      <w:sz w:val="48"/>
      <w:szCs w:val="48"/>
      <w:lang w:eastAsia="tr-TR"/>
    </w:rPr>
  </w:style>
  <w:style w:type="paragraph" w:customStyle="1" w:styleId="tableparagraph">
    <w:name w:val="tableparagraph"/>
    <w:basedOn w:val="Normal"/>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2995"/>
    <w:rPr>
      <w:b/>
      <w:bCs/>
    </w:rPr>
  </w:style>
  <w:style w:type="paragraph" w:styleId="NormalWeb">
    <w:name w:val="Normal (Web)"/>
    <w:basedOn w:val="Normal"/>
    <w:unhideWhenUsed/>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82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29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2995"/>
    <w:rPr>
      <w:rFonts w:ascii="Tahoma" w:hAnsi="Tahoma" w:cs="Tahoma"/>
      <w:sz w:val="16"/>
      <w:szCs w:val="16"/>
    </w:rPr>
  </w:style>
  <w:style w:type="paragraph" w:styleId="stbilgi">
    <w:name w:val="header"/>
    <w:basedOn w:val="Normal"/>
    <w:link w:val="stbilgiChar"/>
    <w:uiPriority w:val="99"/>
    <w:semiHidden/>
    <w:unhideWhenUsed/>
    <w:rsid w:val="00E3450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34508"/>
  </w:style>
  <w:style w:type="paragraph" w:styleId="Altbilgi">
    <w:name w:val="footer"/>
    <w:basedOn w:val="Normal"/>
    <w:link w:val="AltbilgiChar"/>
    <w:uiPriority w:val="99"/>
    <w:unhideWhenUsed/>
    <w:rsid w:val="00E345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4508"/>
  </w:style>
  <w:style w:type="paragraph" w:styleId="ListeParagraf">
    <w:name w:val="List Paragraph"/>
    <w:basedOn w:val="Normal"/>
    <w:uiPriority w:val="34"/>
    <w:qFormat/>
    <w:rsid w:val="00FC5F88"/>
    <w:pPr>
      <w:ind w:left="720"/>
      <w:contextualSpacing/>
    </w:pPr>
  </w:style>
</w:styles>
</file>

<file path=word/webSettings.xml><?xml version="1.0" encoding="utf-8"?>
<w:webSettings xmlns:r="http://schemas.openxmlformats.org/officeDocument/2006/relationships" xmlns:w="http://schemas.openxmlformats.org/wordprocessingml/2006/main">
  <w:divs>
    <w:div w:id="1813867737">
      <w:bodyDiv w:val="1"/>
      <w:marLeft w:val="0"/>
      <w:marRight w:val="0"/>
      <w:marTop w:val="0"/>
      <w:marBottom w:val="0"/>
      <w:divBdr>
        <w:top w:val="none" w:sz="0" w:space="0" w:color="auto"/>
        <w:left w:val="none" w:sz="0" w:space="0" w:color="auto"/>
        <w:bottom w:val="none" w:sz="0" w:space="0" w:color="auto"/>
        <w:right w:val="none" w:sz="0" w:space="0" w:color="auto"/>
      </w:divBdr>
      <w:divsChild>
        <w:div w:id="52332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1374</Words>
  <Characters>7835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SDKALITE</dc:creator>
  <cp:lastModifiedBy>pckalıte</cp:lastModifiedBy>
  <cp:revision>6</cp:revision>
  <dcterms:created xsi:type="dcterms:W3CDTF">2021-12-14T11:52:00Z</dcterms:created>
  <dcterms:modified xsi:type="dcterms:W3CDTF">2022-05-19T08:24:00Z</dcterms:modified>
</cp:coreProperties>
</file>