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XSpec="center" w:tblpY="1230"/>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39"/>
        <w:gridCol w:w="1066"/>
        <w:gridCol w:w="1206"/>
        <w:gridCol w:w="1130"/>
        <w:gridCol w:w="1422"/>
        <w:gridCol w:w="992"/>
        <w:gridCol w:w="1134"/>
        <w:gridCol w:w="421"/>
        <w:gridCol w:w="1276"/>
        <w:gridCol w:w="497"/>
      </w:tblGrid>
      <w:tr w:rsidR="00E34508" w:rsidRPr="001E4222" w:rsidTr="00E34508">
        <w:trPr>
          <w:trHeight w:val="846"/>
        </w:trPr>
        <w:tc>
          <w:tcPr>
            <w:tcW w:w="1705" w:type="dxa"/>
            <w:gridSpan w:val="2"/>
            <w:shd w:val="clear" w:color="auto" w:fill="auto"/>
            <w:noWrap/>
            <w:hideMark/>
          </w:tcPr>
          <w:p w:rsidR="00E34508" w:rsidRPr="001E4222" w:rsidRDefault="00E34508" w:rsidP="00B77CA7">
            <w:pPr>
              <w:spacing w:after="0" w:line="240" w:lineRule="auto"/>
              <w:jc w:val="center"/>
              <w:rPr>
                <w:rFonts w:ascii="Arial" w:hAnsi="Arial" w:cs="Arial"/>
                <w:color w:val="000000"/>
                <w:sz w:val="8"/>
                <w:szCs w:val="8"/>
              </w:rPr>
            </w:pPr>
            <w:r w:rsidRPr="007817BA">
              <w:rPr>
                <w:rFonts w:ascii="Arial" w:hAnsi="Arial" w:cs="Arial"/>
                <w:noProof/>
                <w:color w:val="000000"/>
                <w:sz w:val="8"/>
                <w:szCs w:val="8"/>
                <w:lang w:eastAsia="tr-TR"/>
              </w:rPr>
              <w:drawing>
                <wp:inline distT="0" distB="0" distL="0" distR="0">
                  <wp:extent cx="1007494" cy="989539"/>
                  <wp:effectExtent l="19050" t="0" r="2156" b="0"/>
                  <wp:docPr id="5" name="Resim 1" descr="indir"/>
                  <wp:cNvGraphicFramePr/>
                  <a:graphic xmlns:a="http://schemas.openxmlformats.org/drawingml/2006/main">
                    <a:graphicData uri="http://schemas.openxmlformats.org/drawingml/2006/picture">
                      <pic:pic xmlns:pic="http://schemas.openxmlformats.org/drawingml/2006/picture">
                        <pic:nvPicPr>
                          <pic:cNvPr id="0" name="Picture 1" descr="indir"/>
                          <pic:cNvPicPr>
                            <a:picLocks noChangeAspect="1" noChangeArrowheads="1"/>
                          </pic:cNvPicPr>
                        </pic:nvPicPr>
                        <pic:blipFill>
                          <a:blip r:embed="rId7" cstate="print"/>
                          <a:srcRect/>
                          <a:stretch>
                            <a:fillRect/>
                          </a:stretch>
                        </pic:blipFill>
                        <pic:spPr bwMode="auto">
                          <a:xfrm>
                            <a:off x="0" y="0"/>
                            <a:ext cx="1008574" cy="990600"/>
                          </a:xfrm>
                          <a:prstGeom prst="rect">
                            <a:avLst/>
                          </a:prstGeom>
                          <a:noFill/>
                          <a:ln w="9525">
                            <a:noFill/>
                            <a:miter lim="800000"/>
                            <a:headEnd/>
                            <a:tailEnd/>
                          </a:ln>
                        </pic:spPr>
                      </pic:pic>
                    </a:graphicData>
                  </a:graphic>
                </wp:inline>
              </w:drawing>
            </w:r>
          </w:p>
        </w:tc>
        <w:tc>
          <w:tcPr>
            <w:tcW w:w="8078" w:type="dxa"/>
            <w:gridSpan w:val="8"/>
            <w:shd w:val="clear" w:color="auto" w:fill="C6D9F1"/>
            <w:vAlign w:val="center"/>
          </w:tcPr>
          <w:p w:rsidR="00E34508" w:rsidRDefault="00E34508" w:rsidP="00B77CA7">
            <w:pPr>
              <w:spacing w:after="0" w:line="240" w:lineRule="auto"/>
              <w:rPr>
                <w:rFonts w:ascii="Arial" w:hAnsi="Arial" w:cs="Arial"/>
                <w:b/>
              </w:rPr>
            </w:pPr>
            <w:r>
              <w:rPr>
                <w:rFonts w:ascii="Arial" w:hAnsi="Arial" w:cs="Arial"/>
                <w:b/>
              </w:rPr>
              <w:t xml:space="preserve">               SAVUR PROF. DR. AZİZ SANCAR İLÇE DEVLET HASTANESİ</w:t>
            </w:r>
          </w:p>
          <w:p w:rsidR="00E34508" w:rsidRDefault="00E34508" w:rsidP="00B77CA7">
            <w:pPr>
              <w:spacing w:after="0" w:line="240" w:lineRule="auto"/>
              <w:rPr>
                <w:rFonts w:ascii="Arial" w:hAnsi="Arial" w:cs="Arial"/>
                <w:b/>
              </w:rPr>
            </w:pPr>
            <w:r>
              <w:rPr>
                <w:rFonts w:ascii="Arial" w:hAnsi="Arial" w:cs="Arial"/>
                <w:b/>
              </w:rPr>
              <w:t xml:space="preserve">                                </w:t>
            </w:r>
          </w:p>
          <w:p w:rsidR="00E34508" w:rsidRPr="001E4222" w:rsidRDefault="00E34508" w:rsidP="001302DE">
            <w:pPr>
              <w:spacing w:after="0" w:line="240" w:lineRule="auto"/>
              <w:rPr>
                <w:rFonts w:ascii="Arial" w:hAnsi="Arial" w:cs="Arial"/>
                <w:b/>
                <w:color w:val="000000"/>
                <w:sz w:val="24"/>
                <w:szCs w:val="24"/>
              </w:rPr>
            </w:pPr>
            <w:r>
              <w:rPr>
                <w:rFonts w:ascii="Arial" w:hAnsi="Arial" w:cs="Arial"/>
                <w:b/>
              </w:rPr>
              <w:t xml:space="preserve">    </w:t>
            </w:r>
            <w:r w:rsidR="00D90424">
              <w:rPr>
                <w:rFonts w:ascii="Arial" w:hAnsi="Arial" w:cs="Arial"/>
                <w:b/>
              </w:rPr>
              <w:t xml:space="preserve">                             GÜVENLİ HASTA TRANSFERİ PROSEDÜRÜ</w:t>
            </w:r>
          </w:p>
        </w:tc>
      </w:tr>
      <w:tr w:rsidR="00E34508" w:rsidRPr="001E4222" w:rsidTr="00E34508">
        <w:trPr>
          <w:trHeight w:val="217"/>
        </w:trPr>
        <w:tc>
          <w:tcPr>
            <w:tcW w:w="639" w:type="dxa"/>
            <w:shd w:val="clear" w:color="auto" w:fill="8DB3E2"/>
            <w:vAlign w:val="center"/>
            <w:hideMark/>
          </w:tcPr>
          <w:p w:rsidR="00E34508" w:rsidRPr="001E4222" w:rsidRDefault="00E34508" w:rsidP="00B77CA7">
            <w:pPr>
              <w:spacing w:after="0" w:line="240" w:lineRule="auto"/>
              <w:rPr>
                <w:rFonts w:ascii="Arial" w:hAnsi="Arial" w:cs="Arial"/>
                <w:b/>
                <w:bCs/>
                <w:color w:val="000000"/>
                <w:sz w:val="14"/>
                <w:szCs w:val="14"/>
              </w:rPr>
            </w:pPr>
            <w:r>
              <w:rPr>
                <w:rFonts w:ascii="Arial" w:hAnsi="Arial" w:cs="Arial"/>
                <w:b/>
                <w:bCs/>
                <w:color w:val="000000"/>
                <w:sz w:val="14"/>
                <w:szCs w:val="14"/>
              </w:rPr>
              <w:t xml:space="preserve"> KODU</w:t>
            </w:r>
          </w:p>
        </w:tc>
        <w:tc>
          <w:tcPr>
            <w:tcW w:w="1066" w:type="dxa"/>
            <w:shd w:val="clear" w:color="auto" w:fill="8DB3E2"/>
            <w:vAlign w:val="center"/>
            <w:hideMark/>
          </w:tcPr>
          <w:p w:rsidR="00E34508" w:rsidRPr="001E4222" w:rsidRDefault="00D90424" w:rsidP="00B77CA7">
            <w:pPr>
              <w:spacing w:after="0" w:line="240" w:lineRule="auto"/>
              <w:rPr>
                <w:rFonts w:ascii="Arial" w:hAnsi="Arial" w:cs="Arial"/>
                <w:b/>
                <w:bCs/>
                <w:color w:val="000000"/>
                <w:sz w:val="14"/>
                <w:szCs w:val="14"/>
              </w:rPr>
            </w:pPr>
            <w:r>
              <w:rPr>
                <w:rFonts w:ascii="Arial" w:hAnsi="Arial" w:cs="Arial"/>
                <w:b/>
                <w:bCs/>
                <w:color w:val="000000"/>
                <w:sz w:val="14"/>
                <w:szCs w:val="14"/>
              </w:rPr>
              <w:t>HB.PR.0</w:t>
            </w:r>
            <w:r w:rsidR="00973DE3">
              <w:rPr>
                <w:rFonts w:ascii="Arial" w:hAnsi="Arial" w:cs="Arial"/>
                <w:b/>
                <w:bCs/>
                <w:color w:val="000000"/>
                <w:sz w:val="14"/>
                <w:szCs w:val="14"/>
              </w:rPr>
              <w:t>1</w:t>
            </w:r>
          </w:p>
        </w:tc>
        <w:tc>
          <w:tcPr>
            <w:tcW w:w="1206" w:type="dxa"/>
            <w:shd w:val="clear" w:color="auto" w:fill="8DB3E2"/>
            <w:vAlign w:val="center"/>
            <w:hideMark/>
          </w:tcPr>
          <w:p w:rsidR="00E34508" w:rsidRPr="001E4222" w:rsidRDefault="00E34508" w:rsidP="00B77CA7">
            <w:pPr>
              <w:spacing w:after="0" w:line="240" w:lineRule="auto"/>
              <w:rPr>
                <w:rFonts w:ascii="Arial" w:hAnsi="Arial" w:cs="Arial"/>
                <w:b/>
                <w:bCs/>
                <w:color w:val="000000"/>
                <w:sz w:val="14"/>
                <w:szCs w:val="14"/>
              </w:rPr>
            </w:pPr>
            <w:r w:rsidRPr="001E4222">
              <w:rPr>
                <w:rFonts w:ascii="Arial" w:hAnsi="Arial" w:cs="Arial"/>
                <w:b/>
                <w:bCs/>
                <w:color w:val="000000"/>
                <w:sz w:val="14"/>
                <w:szCs w:val="14"/>
              </w:rPr>
              <w:t>YAYIN TARİHİ</w:t>
            </w:r>
          </w:p>
        </w:tc>
        <w:tc>
          <w:tcPr>
            <w:tcW w:w="1130" w:type="dxa"/>
            <w:shd w:val="clear" w:color="auto" w:fill="8DB3E2"/>
            <w:vAlign w:val="center"/>
            <w:hideMark/>
          </w:tcPr>
          <w:p w:rsidR="00E34508" w:rsidRPr="001E4222" w:rsidRDefault="00E34508" w:rsidP="00B77CA7">
            <w:pPr>
              <w:spacing w:after="0" w:line="240" w:lineRule="auto"/>
              <w:rPr>
                <w:rFonts w:ascii="Arial" w:hAnsi="Arial" w:cs="Arial"/>
                <w:b/>
                <w:bCs/>
                <w:color w:val="000000"/>
                <w:sz w:val="14"/>
                <w:szCs w:val="14"/>
              </w:rPr>
            </w:pPr>
            <w:r>
              <w:rPr>
                <w:rFonts w:ascii="Arial" w:hAnsi="Arial" w:cs="Arial"/>
                <w:b/>
                <w:bCs/>
                <w:color w:val="000000"/>
                <w:sz w:val="14"/>
                <w:szCs w:val="14"/>
              </w:rPr>
              <w:t>01.11.2018</w:t>
            </w:r>
          </w:p>
        </w:tc>
        <w:tc>
          <w:tcPr>
            <w:tcW w:w="1422" w:type="dxa"/>
            <w:shd w:val="clear" w:color="auto" w:fill="8DB3E2"/>
            <w:vAlign w:val="center"/>
            <w:hideMark/>
          </w:tcPr>
          <w:p w:rsidR="00E34508" w:rsidRPr="001E4222" w:rsidRDefault="00E34508" w:rsidP="00B77CA7">
            <w:pPr>
              <w:spacing w:after="0" w:line="240" w:lineRule="auto"/>
              <w:rPr>
                <w:rFonts w:ascii="Arial" w:hAnsi="Arial" w:cs="Arial"/>
                <w:b/>
                <w:bCs/>
                <w:color w:val="000000"/>
                <w:sz w:val="14"/>
                <w:szCs w:val="14"/>
              </w:rPr>
            </w:pPr>
            <w:r w:rsidRPr="001E4222">
              <w:rPr>
                <w:rFonts w:ascii="Arial" w:hAnsi="Arial" w:cs="Arial"/>
                <w:b/>
                <w:bCs/>
                <w:color w:val="000000"/>
                <w:sz w:val="14"/>
                <w:szCs w:val="14"/>
              </w:rPr>
              <w:t>REVİZYON TARİHİ</w:t>
            </w:r>
          </w:p>
        </w:tc>
        <w:tc>
          <w:tcPr>
            <w:tcW w:w="992" w:type="dxa"/>
            <w:shd w:val="clear" w:color="auto" w:fill="8DB3E2"/>
            <w:vAlign w:val="center"/>
            <w:hideMark/>
          </w:tcPr>
          <w:p w:rsidR="00E34508" w:rsidRPr="001E4222" w:rsidRDefault="00E34508" w:rsidP="00B77CA7">
            <w:pPr>
              <w:spacing w:after="0" w:line="240" w:lineRule="auto"/>
              <w:rPr>
                <w:rFonts w:ascii="Arial" w:hAnsi="Arial" w:cs="Arial"/>
                <w:b/>
                <w:bCs/>
                <w:color w:val="000000"/>
                <w:sz w:val="14"/>
                <w:szCs w:val="14"/>
              </w:rPr>
            </w:pPr>
            <w:r w:rsidRPr="001E4222">
              <w:rPr>
                <w:rFonts w:ascii="Arial" w:hAnsi="Arial" w:cs="Arial"/>
                <w:b/>
                <w:bCs/>
                <w:color w:val="000000"/>
                <w:sz w:val="14"/>
                <w:szCs w:val="14"/>
              </w:rPr>
              <w:t> </w:t>
            </w:r>
            <w:r w:rsidR="00AE6B08">
              <w:rPr>
                <w:rFonts w:ascii="Arial" w:hAnsi="Arial" w:cs="Arial"/>
                <w:b/>
                <w:bCs/>
                <w:color w:val="000000"/>
                <w:sz w:val="14"/>
                <w:szCs w:val="14"/>
              </w:rPr>
              <w:t>01.01.2022</w:t>
            </w:r>
          </w:p>
        </w:tc>
        <w:tc>
          <w:tcPr>
            <w:tcW w:w="1134" w:type="dxa"/>
            <w:shd w:val="clear" w:color="auto" w:fill="8DB3E2"/>
            <w:vAlign w:val="center"/>
            <w:hideMark/>
          </w:tcPr>
          <w:p w:rsidR="00E34508" w:rsidRPr="001E4222" w:rsidRDefault="00E34508" w:rsidP="00B77CA7">
            <w:pPr>
              <w:spacing w:after="0" w:line="240" w:lineRule="auto"/>
              <w:rPr>
                <w:rFonts w:ascii="Arial" w:hAnsi="Arial" w:cs="Arial"/>
                <w:b/>
                <w:bCs/>
                <w:color w:val="000000"/>
                <w:sz w:val="14"/>
                <w:szCs w:val="14"/>
              </w:rPr>
            </w:pPr>
            <w:r w:rsidRPr="001E4222">
              <w:rPr>
                <w:rFonts w:ascii="Arial" w:hAnsi="Arial" w:cs="Arial"/>
                <w:b/>
                <w:bCs/>
                <w:color w:val="000000"/>
                <w:sz w:val="14"/>
                <w:szCs w:val="14"/>
              </w:rPr>
              <w:t>REVİZYON NO</w:t>
            </w:r>
          </w:p>
        </w:tc>
        <w:tc>
          <w:tcPr>
            <w:tcW w:w="421" w:type="dxa"/>
            <w:shd w:val="clear" w:color="auto" w:fill="8DB3E2"/>
            <w:vAlign w:val="center"/>
            <w:hideMark/>
          </w:tcPr>
          <w:p w:rsidR="00E34508" w:rsidRPr="001E4222" w:rsidRDefault="00E34508" w:rsidP="00B77CA7">
            <w:pPr>
              <w:spacing w:after="0" w:line="240" w:lineRule="auto"/>
              <w:rPr>
                <w:rFonts w:ascii="Arial" w:hAnsi="Arial" w:cs="Arial"/>
                <w:b/>
                <w:bCs/>
                <w:color w:val="000000"/>
                <w:sz w:val="14"/>
                <w:szCs w:val="14"/>
              </w:rPr>
            </w:pPr>
            <w:r w:rsidRPr="001E4222">
              <w:rPr>
                <w:rFonts w:ascii="Arial" w:hAnsi="Arial" w:cs="Arial"/>
                <w:b/>
                <w:bCs/>
                <w:color w:val="000000"/>
                <w:sz w:val="14"/>
                <w:szCs w:val="14"/>
              </w:rPr>
              <w:t>0</w:t>
            </w:r>
            <w:r>
              <w:rPr>
                <w:rFonts w:ascii="Arial" w:hAnsi="Arial" w:cs="Arial"/>
                <w:b/>
                <w:bCs/>
                <w:color w:val="000000"/>
                <w:sz w:val="14"/>
                <w:szCs w:val="14"/>
              </w:rPr>
              <w:t>1</w:t>
            </w:r>
          </w:p>
        </w:tc>
        <w:tc>
          <w:tcPr>
            <w:tcW w:w="1276" w:type="dxa"/>
            <w:tcBorders>
              <w:bottom w:val="single" w:sz="4" w:space="0" w:color="auto"/>
            </w:tcBorders>
            <w:shd w:val="clear" w:color="auto" w:fill="8DB3E2"/>
            <w:vAlign w:val="center"/>
          </w:tcPr>
          <w:p w:rsidR="00E34508" w:rsidRPr="001E4222" w:rsidRDefault="00E34508" w:rsidP="00B77CA7">
            <w:pPr>
              <w:spacing w:after="0" w:line="240" w:lineRule="auto"/>
              <w:rPr>
                <w:rFonts w:ascii="Arial" w:hAnsi="Arial" w:cs="Arial"/>
                <w:b/>
                <w:bCs/>
                <w:color w:val="000000"/>
                <w:sz w:val="14"/>
                <w:szCs w:val="14"/>
              </w:rPr>
            </w:pPr>
            <w:r w:rsidRPr="001E4222">
              <w:rPr>
                <w:rFonts w:ascii="Arial" w:hAnsi="Arial" w:cs="Arial"/>
                <w:b/>
                <w:bCs/>
                <w:color w:val="000000"/>
                <w:sz w:val="14"/>
                <w:szCs w:val="14"/>
              </w:rPr>
              <w:t>SAYFA</w:t>
            </w:r>
            <w:r>
              <w:rPr>
                <w:rFonts w:ascii="Arial" w:hAnsi="Arial" w:cs="Arial"/>
                <w:b/>
                <w:bCs/>
                <w:color w:val="000000"/>
                <w:sz w:val="14"/>
                <w:szCs w:val="14"/>
              </w:rPr>
              <w:t xml:space="preserve"> SAYISI</w:t>
            </w:r>
          </w:p>
        </w:tc>
        <w:tc>
          <w:tcPr>
            <w:tcW w:w="497" w:type="dxa"/>
            <w:shd w:val="clear" w:color="auto" w:fill="8DB3E2"/>
            <w:vAlign w:val="center"/>
          </w:tcPr>
          <w:p w:rsidR="00E34508" w:rsidRPr="001E4222" w:rsidRDefault="00FC5F88" w:rsidP="00B77CA7">
            <w:pPr>
              <w:spacing w:after="0" w:line="240" w:lineRule="auto"/>
              <w:jc w:val="center"/>
              <w:rPr>
                <w:rFonts w:ascii="Arial" w:hAnsi="Arial" w:cs="Arial"/>
                <w:b/>
                <w:bCs/>
                <w:color w:val="000000"/>
                <w:sz w:val="14"/>
                <w:szCs w:val="14"/>
              </w:rPr>
            </w:pPr>
            <w:r>
              <w:rPr>
                <w:rFonts w:ascii="Arial" w:hAnsi="Arial" w:cs="Arial"/>
                <w:b/>
                <w:bCs/>
                <w:color w:val="000000"/>
                <w:sz w:val="14"/>
                <w:szCs w:val="14"/>
              </w:rPr>
              <w:t xml:space="preserve"> 0</w:t>
            </w:r>
            <w:r w:rsidR="00D90424">
              <w:rPr>
                <w:rFonts w:ascii="Arial" w:hAnsi="Arial" w:cs="Arial"/>
                <w:b/>
                <w:bCs/>
                <w:color w:val="000000"/>
                <w:sz w:val="14"/>
                <w:szCs w:val="14"/>
              </w:rPr>
              <w:t>4</w:t>
            </w:r>
          </w:p>
        </w:tc>
      </w:tr>
    </w:tbl>
    <w:p w:rsidR="00FC5F88" w:rsidRDefault="00F82995" w:rsidP="00FC5F88">
      <w:pPr>
        <w:spacing w:after="0" w:line="240" w:lineRule="auto"/>
        <w:rPr>
          <w:rFonts w:ascii="Times New Roman" w:eastAsia="Times New Roman" w:hAnsi="Times New Roman" w:cs="Times New Roman"/>
          <w:color w:val="0C0C0C"/>
          <w:sz w:val="24"/>
          <w:szCs w:val="24"/>
          <w:lang w:eastAsia="tr-TR"/>
        </w:rPr>
      </w:pPr>
      <w:r w:rsidRPr="00F82995">
        <w:rPr>
          <w:rFonts w:ascii="Arial" w:eastAsia="Times New Roman" w:hAnsi="Arial" w:cs="Arial"/>
          <w:color w:val="0C0C0C"/>
          <w:sz w:val="16"/>
          <w:szCs w:val="16"/>
          <w:shd w:val="clear" w:color="auto" w:fill="FFFFFF"/>
          <w:lang w:eastAsia="tr-TR"/>
        </w:rPr>
        <w:t> </w:t>
      </w:r>
    </w:p>
    <w:p w:rsidR="00FC5F88" w:rsidRPr="00FC5F88" w:rsidRDefault="00FC5F88" w:rsidP="00FC5F88">
      <w:pPr>
        <w:spacing w:after="0" w:line="240" w:lineRule="auto"/>
        <w:rPr>
          <w:rFonts w:ascii="Times New Roman" w:eastAsia="Times New Roman" w:hAnsi="Times New Roman" w:cs="Times New Roman"/>
          <w:color w:val="0C0C0C"/>
          <w:sz w:val="24"/>
          <w:szCs w:val="24"/>
          <w:lang w:eastAsia="tr-TR"/>
        </w:rPr>
      </w:pPr>
      <w:r w:rsidRPr="000E47E7">
        <w:rPr>
          <w:sz w:val="20"/>
          <w:szCs w:val="20"/>
        </w:rPr>
        <w:t xml:space="preserve">  </w:t>
      </w:r>
    </w:p>
    <w:p w:rsidR="00D90424" w:rsidRPr="00D90424" w:rsidRDefault="00D90424" w:rsidP="00D90424">
      <w:pPr>
        <w:autoSpaceDE w:val="0"/>
        <w:autoSpaceDN w:val="0"/>
        <w:adjustRightInd w:val="0"/>
        <w:rPr>
          <w:rFonts w:cstheme="minorHAnsi"/>
          <w:b/>
          <w:bCs/>
          <w:sz w:val="20"/>
          <w:szCs w:val="20"/>
        </w:rPr>
      </w:pPr>
      <w:r w:rsidRPr="00D90424">
        <w:rPr>
          <w:rFonts w:cstheme="minorHAnsi"/>
          <w:b/>
          <w:bCs/>
          <w:sz w:val="20"/>
          <w:szCs w:val="20"/>
        </w:rPr>
        <w:t>Amaç:</w:t>
      </w:r>
    </w:p>
    <w:p w:rsidR="00D90424" w:rsidRPr="00D90424" w:rsidRDefault="00D90424" w:rsidP="00D90424">
      <w:pPr>
        <w:autoSpaceDE w:val="0"/>
        <w:autoSpaceDN w:val="0"/>
        <w:adjustRightInd w:val="0"/>
        <w:rPr>
          <w:rFonts w:cstheme="minorHAnsi"/>
          <w:sz w:val="20"/>
          <w:szCs w:val="20"/>
        </w:rPr>
      </w:pPr>
      <w:r w:rsidRPr="00D90424">
        <w:rPr>
          <w:rFonts w:cstheme="minorHAnsi"/>
          <w:sz w:val="20"/>
          <w:szCs w:val="20"/>
        </w:rPr>
        <w:t>Hastane içerisindeki bir birimden başka bir birime veya hastane dışında bir sağlık kuruluşuna transferi gereken hastanın transferi sırasında dikkat edilecek hususları belirlemek, bakımın sürekliliğini, hastanın gereksinimlerini karşılamak</w:t>
      </w:r>
      <w:r>
        <w:rPr>
          <w:rFonts w:cstheme="minorHAnsi"/>
          <w:sz w:val="20"/>
          <w:szCs w:val="20"/>
        </w:rPr>
        <w:t>, hastanın güvenliğini sağlamak</w:t>
      </w:r>
    </w:p>
    <w:p w:rsidR="00D90424" w:rsidRPr="00D90424" w:rsidRDefault="00D90424" w:rsidP="00D90424">
      <w:pPr>
        <w:autoSpaceDE w:val="0"/>
        <w:autoSpaceDN w:val="0"/>
        <w:adjustRightInd w:val="0"/>
        <w:rPr>
          <w:rFonts w:cstheme="minorHAnsi"/>
          <w:b/>
          <w:bCs/>
          <w:sz w:val="20"/>
          <w:szCs w:val="20"/>
        </w:rPr>
      </w:pPr>
      <w:r w:rsidRPr="00D90424">
        <w:rPr>
          <w:rFonts w:cstheme="minorHAnsi"/>
          <w:b/>
          <w:bCs/>
          <w:sz w:val="20"/>
          <w:szCs w:val="20"/>
        </w:rPr>
        <w:t>Kapsam:</w:t>
      </w:r>
    </w:p>
    <w:p w:rsidR="00D90424" w:rsidRPr="00D90424" w:rsidRDefault="00D90424" w:rsidP="00D90424">
      <w:pPr>
        <w:numPr>
          <w:ilvl w:val="0"/>
          <w:numId w:val="9"/>
        </w:numPr>
        <w:autoSpaceDE w:val="0"/>
        <w:autoSpaceDN w:val="0"/>
        <w:adjustRightInd w:val="0"/>
        <w:spacing w:after="0" w:line="240" w:lineRule="auto"/>
        <w:rPr>
          <w:rFonts w:cstheme="minorHAnsi"/>
          <w:sz w:val="20"/>
          <w:szCs w:val="20"/>
        </w:rPr>
      </w:pPr>
      <w:r w:rsidRPr="00D90424">
        <w:rPr>
          <w:rFonts w:cstheme="minorHAnsi"/>
          <w:sz w:val="20"/>
          <w:szCs w:val="20"/>
        </w:rPr>
        <w:t>Hastanemizin tüm birimleri</w:t>
      </w:r>
    </w:p>
    <w:p w:rsidR="00D90424" w:rsidRPr="00D90424" w:rsidRDefault="00D90424" w:rsidP="00D90424">
      <w:pPr>
        <w:numPr>
          <w:ilvl w:val="0"/>
          <w:numId w:val="9"/>
        </w:numPr>
        <w:autoSpaceDE w:val="0"/>
        <w:autoSpaceDN w:val="0"/>
        <w:adjustRightInd w:val="0"/>
        <w:spacing w:after="0" w:line="240" w:lineRule="auto"/>
        <w:rPr>
          <w:rFonts w:cstheme="minorHAnsi"/>
          <w:sz w:val="20"/>
          <w:szCs w:val="20"/>
        </w:rPr>
      </w:pPr>
      <w:r w:rsidRPr="00D90424">
        <w:rPr>
          <w:rFonts w:cstheme="minorHAnsi"/>
          <w:sz w:val="20"/>
          <w:szCs w:val="20"/>
        </w:rPr>
        <w:t>Sevk edilecek Sağlık Kurumu</w:t>
      </w:r>
    </w:p>
    <w:p w:rsidR="00D90424" w:rsidRDefault="00D90424" w:rsidP="00D90424">
      <w:pPr>
        <w:numPr>
          <w:ilvl w:val="0"/>
          <w:numId w:val="9"/>
        </w:numPr>
        <w:autoSpaceDE w:val="0"/>
        <w:autoSpaceDN w:val="0"/>
        <w:adjustRightInd w:val="0"/>
        <w:spacing w:after="0" w:line="240" w:lineRule="auto"/>
        <w:rPr>
          <w:rFonts w:cstheme="minorHAnsi"/>
          <w:sz w:val="20"/>
          <w:szCs w:val="20"/>
        </w:rPr>
      </w:pPr>
      <w:r w:rsidRPr="00D90424">
        <w:rPr>
          <w:rFonts w:cstheme="minorHAnsi"/>
          <w:sz w:val="20"/>
          <w:szCs w:val="20"/>
        </w:rPr>
        <w:t>112 Komuta Kontrol Merkezi</w:t>
      </w:r>
    </w:p>
    <w:p w:rsidR="00D90424" w:rsidRPr="00D90424" w:rsidRDefault="00D90424" w:rsidP="00D90424">
      <w:pPr>
        <w:autoSpaceDE w:val="0"/>
        <w:autoSpaceDN w:val="0"/>
        <w:adjustRightInd w:val="0"/>
        <w:spacing w:after="0" w:line="240" w:lineRule="auto"/>
        <w:rPr>
          <w:rFonts w:cstheme="minorHAnsi"/>
          <w:sz w:val="20"/>
          <w:szCs w:val="20"/>
        </w:rPr>
      </w:pPr>
    </w:p>
    <w:p w:rsidR="00D90424" w:rsidRPr="00D90424" w:rsidRDefault="00D90424" w:rsidP="00D90424">
      <w:pPr>
        <w:autoSpaceDE w:val="0"/>
        <w:autoSpaceDN w:val="0"/>
        <w:adjustRightInd w:val="0"/>
        <w:rPr>
          <w:rFonts w:cstheme="minorHAnsi"/>
          <w:b/>
          <w:bCs/>
          <w:sz w:val="20"/>
          <w:szCs w:val="20"/>
        </w:rPr>
      </w:pPr>
      <w:r w:rsidRPr="00D90424">
        <w:rPr>
          <w:rFonts w:cstheme="minorHAnsi"/>
          <w:b/>
          <w:bCs/>
          <w:sz w:val="20"/>
          <w:szCs w:val="20"/>
        </w:rPr>
        <w:t>Sorumlular:</w:t>
      </w:r>
    </w:p>
    <w:p w:rsidR="00D90424" w:rsidRPr="00D90424" w:rsidRDefault="00D90424" w:rsidP="00D90424">
      <w:pPr>
        <w:numPr>
          <w:ilvl w:val="0"/>
          <w:numId w:val="8"/>
        </w:numPr>
        <w:autoSpaceDE w:val="0"/>
        <w:autoSpaceDN w:val="0"/>
        <w:adjustRightInd w:val="0"/>
        <w:spacing w:after="0" w:line="240" w:lineRule="auto"/>
        <w:rPr>
          <w:rFonts w:cstheme="minorHAnsi"/>
          <w:sz w:val="20"/>
          <w:szCs w:val="20"/>
        </w:rPr>
      </w:pPr>
      <w:r w:rsidRPr="00D90424">
        <w:rPr>
          <w:rFonts w:cstheme="minorHAnsi"/>
          <w:sz w:val="20"/>
          <w:szCs w:val="20"/>
        </w:rPr>
        <w:t>Tüm hastane personeli</w:t>
      </w:r>
    </w:p>
    <w:p w:rsidR="00D90424" w:rsidRDefault="00D90424" w:rsidP="00D90424">
      <w:pPr>
        <w:numPr>
          <w:ilvl w:val="0"/>
          <w:numId w:val="8"/>
        </w:numPr>
        <w:autoSpaceDE w:val="0"/>
        <w:autoSpaceDN w:val="0"/>
        <w:adjustRightInd w:val="0"/>
        <w:spacing w:after="0" w:line="240" w:lineRule="auto"/>
        <w:rPr>
          <w:rFonts w:cstheme="minorHAnsi"/>
          <w:sz w:val="20"/>
          <w:szCs w:val="20"/>
        </w:rPr>
      </w:pPr>
      <w:r w:rsidRPr="00D90424">
        <w:rPr>
          <w:rFonts w:cstheme="minorHAnsi"/>
          <w:sz w:val="20"/>
          <w:szCs w:val="20"/>
        </w:rPr>
        <w:t>Hasta güvenliği komitesi</w:t>
      </w:r>
    </w:p>
    <w:p w:rsidR="00D90424" w:rsidRDefault="00D90424" w:rsidP="00D90424">
      <w:pPr>
        <w:autoSpaceDE w:val="0"/>
        <w:autoSpaceDN w:val="0"/>
        <w:adjustRightInd w:val="0"/>
        <w:spacing w:after="0" w:line="240" w:lineRule="auto"/>
        <w:ind w:left="360"/>
        <w:rPr>
          <w:rFonts w:cstheme="minorHAnsi"/>
          <w:sz w:val="20"/>
          <w:szCs w:val="20"/>
        </w:rPr>
      </w:pPr>
    </w:p>
    <w:p w:rsidR="00D90424" w:rsidRDefault="00D90424" w:rsidP="00D90424">
      <w:pPr>
        <w:autoSpaceDE w:val="0"/>
        <w:autoSpaceDN w:val="0"/>
        <w:adjustRightInd w:val="0"/>
        <w:spacing w:after="0" w:line="240" w:lineRule="auto"/>
        <w:rPr>
          <w:rFonts w:cstheme="minorHAnsi"/>
          <w:sz w:val="20"/>
          <w:szCs w:val="20"/>
        </w:rPr>
      </w:pPr>
      <w:r w:rsidRPr="00D90424">
        <w:rPr>
          <w:rFonts w:cstheme="minorHAnsi"/>
          <w:b/>
          <w:bCs/>
          <w:sz w:val="20"/>
          <w:szCs w:val="20"/>
        </w:rPr>
        <w:t>Uygulama:</w:t>
      </w:r>
    </w:p>
    <w:p w:rsidR="00D90424" w:rsidRPr="00D90424" w:rsidRDefault="00D90424" w:rsidP="00D90424">
      <w:pPr>
        <w:autoSpaceDE w:val="0"/>
        <w:autoSpaceDN w:val="0"/>
        <w:adjustRightInd w:val="0"/>
        <w:spacing w:after="0" w:line="240" w:lineRule="auto"/>
        <w:rPr>
          <w:rFonts w:cstheme="minorHAnsi"/>
          <w:sz w:val="20"/>
          <w:szCs w:val="20"/>
        </w:rPr>
      </w:pPr>
    </w:p>
    <w:p w:rsidR="00D90424" w:rsidRPr="00D90424" w:rsidRDefault="00D90424" w:rsidP="00D90424">
      <w:pPr>
        <w:numPr>
          <w:ilvl w:val="0"/>
          <w:numId w:val="10"/>
        </w:numPr>
        <w:autoSpaceDE w:val="0"/>
        <w:autoSpaceDN w:val="0"/>
        <w:adjustRightInd w:val="0"/>
        <w:spacing w:after="0" w:line="240" w:lineRule="auto"/>
        <w:rPr>
          <w:rFonts w:cstheme="minorHAnsi"/>
          <w:b/>
          <w:bCs/>
          <w:sz w:val="20"/>
          <w:szCs w:val="20"/>
        </w:rPr>
      </w:pPr>
      <w:r w:rsidRPr="00D90424">
        <w:rPr>
          <w:rFonts w:cstheme="minorHAnsi"/>
          <w:b/>
          <w:bCs/>
          <w:sz w:val="20"/>
          <w:szCs w:val="20"/>
        </w:rPr>
        <w:t>Hastane içi transfer</w:t>
      </w:r>
    </w:p>
    <w:p w:rsidR="00D90424" w:rsidRPr="00D90424" w:rsidRDefault="00D90424" w:rsidP="00D90424">
      <w:pPr>
        <w:numPr>
          <w:ilvl w:val="0"/>
          <w:numId w:val="4"/>
        </w:numPr>
        <w:autoSpaceDE w:val="0"/>
        <w:autoSpaceDN w:val="0"/>
        <w:adjustRightInd w:val="0"/>
        <w:spacing w:after="0" w:line="240" w:lineRule="auto"/>
        <w:rPr>
          <w:rFonts w:cstheme="minorHAnsi"/>
          <w:sz w:val="20"/>
          <w:szCs w:val="20"/>
        </w:rPr>
      </w:pPr>
      <w:r w:rsidRPr="00D90424">
        <w:rPr>
          <w:rFonts w:cstheme="minorHAnsi"/>
          <w:sz w:val="20"/>
          <w:szCs w:val="20"/>
        </w:rPr>
        <w:t>Hastanın ilk müdahalesi acil serviste yapılmış ise, Acil Servis hekimi veya ilgili uzman hekim tarafından hastanın tıbbi durumuna göre hasta veya hasta yakınları bilgilendirilir, transferine karar verilir. Hasta kliniğe gidecek ise; Acil Servis hemşiresi/sağlık memuru tarafından birimin hemşiresi aranarak hasta hakkında bilgilendirilir.</w:t>
      </w:r>
    </w:p>
    <w:p w:rsidR="00D90424" w:rsidRPr="00D90424" w:rsidRDefault="00D90424" w:rsidP="00D90424">
      <w:pPr>
        <w:numPr>
          <w:ilvl w:val="0"/>
          <w:numId w:val="4"/>
        </w:numPr>
        <w:autoSpaceDE w:val="0"/>
        <w:autoSpaceDN w:val="0"/>
        <w:adjustRightInd w:val="0"/>
        <w:spacing w:after="0" w:line="240" w:lineRule="auto"/>
        <w:rPr>
          <w:rFonts w:cstheme="minorHAnsi"/>
          <w:sz w:val="20"/>
          <w:szCs w:val="20"/>
        </w:rPr>
      </w:pPr>
      <w:r w:rsidRPr="00D90424">
        <w:rPr>
          <w:rFonts w:cstheme="minorHAnsi"/>
          <w:sz w:val="20"/>
          <w:szCs w:val="20"/>
        </w:rPr>
        <w:t xml:space="preserve">Yatan hastanın tıbbi gerekçeler ile yattığı servisten bir başka servise transferine karar verilmiş ise ilgili hekim tarafından  </w:t>
      </w:r>
      <w:r w:rsidRPr="00D90424">
        <w:rPr>
          <w:rFonts w:cstheme="minorHAnsi"/>
          <w:b/>
          <w:i/>
          <w:sz w:val="20"/>
          <w:szCs w:val="20"/>
        </w:rPr>
        <w:t>Hasta Transfer Formu</w:t>
      </w:r>
      <w:r w:rsidRPr="00D90424">
        <w:rPr>
          <w:rFonts w:cstheme="minorHAnsi"/>
          <w:i/>
          <w:sz w:val="20"/>
          <w:szCs w:val="20"/>
        </w:rPr>
        <w:t xml:space="preserve"> </w:t>
      </w:r>
      <w:r w:rsidRPr="00D90424">
        <w:rPr>
          <w:rFonts w:cstheme="minorHAnsi"/>
          <w:sz w:val="20"/>
          <w:szCs w:val="20"/>
        </w:rPr>
        <w:t>doldurularak sevk işlemi başlatılır. Hasta Transfer Formunda hastanın kliniği, tetkik ve tedavileri ile ilgili tüm bilgiler doldurulur.</w:t>
      </w:r>
    </w:p>
    <w:p w:rsidR="00D90424" w:rsidRPr="00D90424" w:rsidRDefault="00D90424" w:rsidP="00D90424">
      <w:pPr>
        <w:numPr>
          <w:ilvl w:val="0"/>
          <w:numId w:val="4"/>
        </w:numPr>
        <w:tabs>
          <w:tab w:val="left" w:pos="0"/>
        </w:tabs>
        <w:autoSpaceDE w:val="0"/>
        <w:autoSpaceDN w:val="0"/>
        <w:adjustRightInd w:val="0"/>
        <w:spacing w:after="0" w:line="240" w:lineRule="auto"/>
        <w:rPr>
          <w:rFonts w:cstheme="minorHAnsi"/>
          <w:sz w:val="20"/>
          <w:szCs w:val="20"/>
        </w:rPr>
      </w:pPr>
      <w:r w:rsidRPr="00D90424">
        <w:rPr>
          <w:rFonts w:cstheme="minorHAnsi"/>
          <w:sz w:val="20"/>
          <w:szCs w:val="20"/>
        </w:rPr>
        <w:t>Sevk eden ve kabul eden hekim, hemşire Hasta Transfer Formunun ilgili bölümlerini kaşeler    ve imzalarlar.</w:t>
      </w:r>
    </w:p>
    <w:p w:rsidR="00D90424" w:rsidRPr="00D90424" w:rsidRDefault="00D90424" w:rsidP="00D90424">
      <w:pPr>
        <w:numPr>
          <w:ilvl w:val="0"/>
          <w:numId w:val="4"/>
        </w:numPr>
        <w:autoSpaceDE w:val="0"/>
        <w:autoSpaceDN w:val="0"/>
        <w:adjustRightInd w:val="0"/>
        <w:spacing w:after="0" w:line="240" w:lineRule="auto"/>
        <w:rPr>
          <w:rFonts w:cstheme="minorHAnsi"/>
          <w:sz w:val="20"/>
          <w:szCs w:val="20"/>
        </w:rPr>
      </w:pPr>
      <w:r w:rsidRPr="00D90424">
        <w:rPr>
          <w:rFonts w:cstheme="minorHAnsi"/>
          <w:sz w:val="20"/>
          <w:szCs w:val="20"/>
        </w:rPr>
        <w:t>Hasta tıbbi durumuna uygun olarak tekerlekli sandalye veya sedye ile kliniğe taşıyıcı personel ve hemşire refakatinde götürülür Hasta Transfer Formu doğrultusunda klinik hemşiresine hasta hakkında detaylı bilgi ve hastaya ait tıbbi kayıtlar teslim edilir.</w:t>
      </w:r>
    </w:p>
    <w:p w:rsidR="00D90424" w:rsidRPr="00D90424" w:rsidRDefault="00D90424" w:rsidP="00D90424">
      <w:pPr>
        <w:numPr>
          <w:ilvl w:val="0"/>
          <w:numId w:val="4"/>
        </w:numPr>
        <w:autoSpaceDE w:val="0"/>
        <w:autoSpaceDN w:val="0"/>
        <w:adjustRightInd w:val="0"/>
        <w:spacing w:after="0" w:line="240" w:lineRule="auto"/>
        <w:rPr>
          <w:rFonts w:cstheme="minorHAnsi"/>
          <w:sz w:val="20"/>
          <w:szCs w:val="20"/>
        </w:rPr>
      </w:pPr>
      <w:r w:rsidRPr="00D90424">
        <w:rPr>
          <w:rFonts w:cstheme="minorHAnsi"/>
          <w:sz w:val="20"/>
          <w:szCs w:val="20"/>
        </w:rPr>
        <w:t>Psikiyatri servisinden başka bir birime transfer edilen hastanın transferi esnasında hastaya hemşire (varsa güvenlik görevlisi) refakat etmektedir. Eğer hastanın suisit ve kaçma eğilimi var ise hastanın psikiyatri servisinden transferi yapılmamakta, gereken tüm tedaviler mevcut biriminde uygulanmaktadır.</w:t>
      </w:r>
    </w:p>
    <w:p w:rsidR="00D90424" w:rsidRDefault="00D90424" w:rsidP="00D90424">
      <w:pPr>
        <w:numPr>
          <w:ilvl w:val="0"/>
          <w:numId w:val="4"/>
        </w:numPr>
        <w:autoSpaceDE w:val="0"/>
        <w:autoSpaceDN w:val="0"/>
        <w:adjustRightInd w:val="0"/>
        <w:spacing w:after="0" w:line="240" w:lineRule="auto"/>
        <w:rPr>
          <w:rFonts w:cstheme="minorHAnsi"/>
          <w:sz w:val="20"/>
          <w:szCs w:val="20"/>
        </w:rPr>
      </w:pPr>
      <w:r w:rsidRPr="00D90424">
        <w:rPr>
          <w:rFonts w:cstheme="minorHAnsi"/>
          <w:sz w:val="20"/>
          <w:szCs w:val="20"/>
        </w:rPr>
        <w:t>Pediatrik hastaların transfer işlemi, gideceği birime bilgi verildikten sonra acil durumda çocuk hastaya ileri yaşam desteği verebilecek sağlık personeli eşliğinde yapılmaktadır. Transfer sırasında minimum iki sağlık personeli hastaya refakat etmektedir</w:t>
      </w:r>
    </w:p>
    <w:p w:rsidR="00D90424" w:rsidRPr="00D90424" w:rsidRDefault="00D90424" w:rsidP="00D90424">
      <w:pPr>
        <w:autoSpaceDE w:val="0"/>
        <w:autoSpaceDN w:val="0"/>
        <w:adjustRightInd w:val="0"/>
        <w:spacing w:after="0" w:line="240" w:lineRule="auto"/>
        <w:rPr>
          <w:rFonts w:cstheme="minorHAnsi"/>
          <w:sz w:val="20"/>
          <w:szCs w:val="20"/>
        </w:rPr>
      </w:pPr>
    </w:p>
    <w:p w:rsidR="00D90424" w:rsidRPr="00D90424" w:rsidRDefault="00D90424" w:rsidP="00D90424">
      <w:pPr>
        <w:numPr>
          <w:ilvl w:val="0"/>
          <w:numId w:val="10"/>
        </w:numPr>
        <w:autoSpaceDE w:val="0"/>
        <w:autoSpaceDN w:val="0"/>
        <w:adjustRightInd w:val="0"/>
        <w:spacing w:after="0" w:line="240" w:lineRule="auto"/>
        <w:rPr>
          <w:rFonts w:cstheme="minorHAnsi"/>
          <w:b/>
          <w:bCs/>
          <w:sz w:val="20"/>
          <w:szCs w:val="20"/>
        </w:rPr>
      </w:pPr>
      <w:r w:rsidRPr="00D90424">
        <w:rPr>
          <w:rFonts w:cstheme="minorHAnsi"/>
          <w:b/>
          <w:bCs/>
          <w:sz w:val="20"/>
          <w:szCs w:val="20"/>
        </w:rPr>
        <w:t>Hastane Dışı Transfer</w:t>
      </w:r>
    </w:p>
    <w:p w:rsidR="00D90424" w:rsidRPr="00D90424" w:rsidRDefault="00D90424" w:rsidP="00D90424">
      <w:pPr>
        <w:numPr>
          <w:ilvl w:val="0"/>
          <w:numId w:val="5"/>
        </w:numPr>
        <w:autoSpaceDE w:val="0"/>
        <w:autoSpaceDN w:val="0"/>
        <w:adjustRightInd w:val="0"/>
        <w:spacing w:after="0" w:line="240" w:lineRule="auto"/>
        <w:rPr>
          <w:rFonts w:cstheme="minorHAnsi"/>
          <w:sz w:val="20"/>
          <w:szCs w:val="20"/>
        </w:rPr>
      </w:pPr>
      <w:r w:rsidRPr="00D90424">
        <w:rPr>
          <w:rFonts w:cstheme="minorHAnsi"/>
          <w:sz w:val="20"/>
          <w:szCs w:val="20"/>
        </w:rPr>
        <w:t>Hasta transfer kriterleri açısından değerlendirilir, kriterlerden herhangi biri sağlanamıyor ise hasta diğer bir kuruma transfer edilemez.</w:t>
      </w:r>
    </w:p>
    <w:p w:rsidR="00D90424" w:rsidRPr="00D90424" w:rsidRDefault="00D90424" w:rsidP="00D90424">
      <w:pPr>
        <w:numPr>
          <w:ilvl w:val="0"/>
          <w:numId w:val="5"/>
        </w:numPr>
        <w:autoSpaceDE w:val="0"/>
        <w:autoSpaceDN w:val="0"/>
        <w:adjustRightInd w:val="0"/>
        <w:spacing w:after="0" w:line="240" w:lineRule="auto"/>
        <w:rPr>
          <w:rFonts w:cstheme="minorHAnsi"/>
          <w:sz w:val="20"/>
          <w:szCs w:val="20"/>
        </w:rPr>
      </w:pPr>
      <w:r w:rsidRPr="00D90424">
        <w:rPr>
          <w:rFonts w:cstheme="minorHAnsi"/>
          <w:sz w:val="20"/>
          <w:szCs w:val="20"/>
        </w:rPr>
        <w:t>Hasta : Hemodinami, Solunumsal ve Doku Oksijenlenmesi yönlerinden stabilite göstermiyorsa, aktif kanama açısından sakıncalı ise,</w:t>
      </w:r>
    </w:p>
    <w:p w:rsidR="00D90424" w:rsidRPr="00D90424" w:rsidRDefault="00D90424" w:rsidP="00D90424">
      <w:pPr>
        <w:numPr>
          <w:ilvl w:val="1"/>
          <w:numId w:val="5"/>
        </w:numPr>
        <w:autoSpaceDE w:val="0"/>
        <w:autoSpaceDN w:val="0"/>
        <w:adjustRightInd w:val="0"/>
        <w:spacing w:after="0" w:line="240" w:lineRule="auto"/>
        <w:rPr>
          <w:rFonts w:cstheme="minorHAnsi"/>
          <w:sz w:val="20"/>
          <w:szCs w:val="20"/>
        </w:rPr>
      </w:pPr>
      <w:r w:rsidRPr="00D90424">
        <w:rPr>
          <w:rFonts w:cstheme="minorHAnsi"/>
          <w:b/>
          <w:sz w:val="20"/>
          <w:szCs w:val="20"/>
        </w:rPr>
        <w:t>Teknik</w:t>
      </w:r>
      <w:r w:rsidRPr="00D90424">
        <w:rPr>
          <w:rFonts w:cstheme="minorHAnsi"/>
          <w:sz w:val="20"/>
          <w:szCs w:val="20"/>
        </w:rPr>
        <w:t>: Transfer sırasında yeterli donanım sağlanamıyor ise,</w:t>
      </w:r>
    </w:p>
    <w:p w:rsidR="00D90424" w:rsidRPr="00D90424" w:rsidRDefault="00D90424" w:rsidP="00D90424">
      <w:pPr>
        <w:numPr>
          <w:ilvl w:val="1"/>
          <w:numId w:val="5"/>
        </w:numPr>
        <w:autoSpaceDE w:val="0"/>
        <w:autoSpaceDN w:val="0"/>
        <w:adjustRightInd w:val="0"/>
        <w:spacing w:after="0" w:line="240" w:lineRule="auto"/>
        <w:rPr>
          <w:rFonts w:cstheme="minorHAnsi"/>
          <w:sz w:val="20"/>
          <w:szCs w:val="20"/>
        </w:rPr>
      </w:pPr>
      <w:r w:rsidRPr="00D90424">
        <w:rPr>
          <w:rFonts w:cstheme="minorHAnsi"/>
          <w:b/>
          <w:sz w:val="20"/>
          <w:szCs w:val="20"/>
        </w:rPr>
        <w:t>Kurum</w:t>
      </w:r>
      <w:r w:rsidRPr="00D90424">
        <w:rPr>
          <w:rFonts w:cstheme="minorHAnsi"/>
          <w:sz w:val="20"/>
          <w:szCs w:val="20"/>
        </w:rPr>
        <w:t>: Gideceği kurumdan hastanın bakım sürekliliği sağlanamıyor ise transfer edilmez.</w:t>
      </w:r>
    </w:p>
    <w:p w:rsidR="00D90424" w:rsidRPr="00D90424" w:rsidRDefault="00D90424" w:rsidP="00D90424">
      <w:pPr>
        <w:autoSpaceDE w:val="0"/>
        <w:autoSpaceDN w:val="0"/>
        <w:adjustRightInd w:val="0"/>
        <w:ind w:left="720"/>
        <w:rPr>
          <w:rFonts w:cstheme="minorHAnsi"/>
          <w:sz w:val="20"/>
          <w:szCs w:val="20"/>
        </w:rPr>
      </w:pPr>
    </w:p>
    <w:p w:rsidR="00D90424" w:rsidRPr="00D90424" w:rsidRDefault="00D90424" w:rsidP="00D90424">
      <w:pPr>
        <w:autoSpaceDE w:val="0"/>
        <w:autoSpaceDN w:val="0"/>
        <w:adjustRightInd w:val="0"/>
        <w:rPr>
          <w:rFonts w:cstheme="minorHAnsi"/>
          <w:sz w:val="20"/>
          <w:szCs w:val="20"/>
        </w:rPr>
      </w:pPr>
      <w:r w:rsidRPr="00D90424">
        <w:rPr>
          <w:rFonts w:cstheme="minorHAnsi"/>
          <w:sz w:val="20"/>
          <w:szCs w:val="20"/>
        </w:rPr>
        <w:t>Yukarıda belirtilen kriterlerin dışında kalan hastalar ilgili kurumlara transfer edilebilir.</w:t>
      </w:r>
    </w:p>
    <w:p w:rsidR="00D90424" w:rsidRPr="00D90424" w:rsidRDefault="00D90424" w:rsidP="00D90424">
      <w:pPr>
        <w:numPr>
          <w:ilvl w:val="0"/>
          <w:numId w:val="5"/>
        </w:numPr>
        <w:autoSpaceDE w:val="0"/>
        <w:autoSpaceDN w:val="0"/>
        <w:adjustRightInd w:val="0"/>
        <w:spacing w:after="0" w:line="240" w:lineRule="auto"/>
        <w:rPr>
          <w:rFonts w:cstheme="minorHAnsi"/>
          <w:sz w:val="20"/>
          <w:szCs w:val="20"/>
        </w:rPr>
      </w:pPr>
      <w:r w:rsidRPr="00D90424">
        <w:rPr>
          <w:rFonts w:cstheme="minorHAnsi"/>
          <w:sz w:val="20"/>
          <w:szCs w:val="20"/>
        </w:rPr>
        <w:lastRenderedPageBreak/>
        <w:t>Hasta için ihtiyaç olan hizmet karşılanamıyor ise ve transfer kriterlerine uymuyor ise bulunduğu birimde bakım ve tedavisine devam edilir, uygun olması beklenir.</w:t>
      </w:r>
    </w:p>
    <w:p w:rsidR="00D90424" w:rsidRPr="00D90424" w:rsidRDefault="00D90424" w:rsidP="00D90424">
      <w:pPr>
        <w:numPr>
          <w:ilvl w:val="0"/>
          <w:numId w:val="5"/>
        </w:numPr>
        <w:autoSpaceDE w:val="0"/>
        <w:autoSpaceDN w:val="0"/>
        <w:adjustRightInd w:val="0"/>
        <w:spacing w:after="0" w:line="240" w:lineRule="auto"/>
        <w:rPr>
          <w:rFonts w:cstheme="minorHAnsi"/>
          <w:sz w:val="20"/>
          <w:szCs w:val="20"/>
        </w:rPr>
      </w:pPr>
      <w:r w:rsidRPr="00D90424">
        <w:rPr>
          <w:rFonts w:cstheme="minorHAnsi"/>
          <w:sz w:val="20"/>
          <w:szCs w:val="20"/>
        </w:rPr>
        <w:t>Transfer kararı hastanın ilgili hekimi ve hasta – hasta yakınları  tarafından verilir. İlgili hekim hasta – hasta yakınlarını transfer ve riskleri konusunda bilgilendirir ve transfer onayı alınır.</w:t>
      </w:r>
    </w:p>
    <w:p w:rsidR="00D90424" w:rsidRPr="00D90424" w:rsidRDefault="00D90424" w:rsidP="00D90424">
      <w:pPr>
        <w:numPr>
          <w:ilvl w:val="0"/>
          <w:numId w:val="5"/>
        </w:numPr>
        <w:autoSpaceDE w:val="0"/>
        <w:autoSpaceDN w:val="0"/>
        <w:adjustRightInd w:val="0"/>
        <w:spacing w:after="0" w:line="240" w:lineRule="auto"/>
        <w:rPr>
          <w:rFonts w:cstheme="minorHAnsi"/>
          <w:sz w:val="20"/>
          <w:szCs w:val="20"/>
        </w:rPr>
      </w:pPr>
      <w:r w:rsidRPr="00D90424">
        <w:rPr>
          <w:rFonts w:cstheme="minorHAnsi"/>
          <w:sz w:val="20"/>
          <w:szCs w:val="20"/>
        </w:rPr>
        <w:t xml:space="preserve">Hasta – yakını doktorun tüm açıklama ve itirazlarına karşın başka   bir kuruma transfer olmak istiyor ise hasta veya yakını dosyasına kendi el yazısıyla ayrılış isteğini yazar ve imzalar. </w:t>
      </w:r>
    </w:p>
    <w:p w:rsidR="00D90424" w:rsidRPr="00D90424" w:rsidRDefault="00D90424" w:rsidP="00D90424">
      <w:pPr>
        <w:autoSpaceDE w:val="0"/>
        <w:autoSpaceDN w:val="0"/>
        <w:adjustRightInd w:val="0"/>
        <w:rPr>
          <w:rFonts w:eastAsia="Wingdings-Regular" w:cstheme="minorHAnsi"/>
          <w:b/>
          <w:sz w:val="20"/>
          <w:szCs w:val="20"/>
        </w:rPr>
      </w:pPr>
    </w:p>
    <w:p w:rsidR="00D90424" w:rsidRPr="00D90424" w:rsidRDefault="00D90424" w:rsidP="00D90424">
      <w:pPr>
        <w:numPr>
          <w:ilvl w:val="0"/>
          <w:numId w:val="11"/>
        </w:numPr>
        <w:autoSpaceDE w:val="0"/>
        <w:autoSpaceDN w:val="0"/>
        <w:adjustRightInd w:val="0"/>
        <w:spacing w:after="0" w:line="240" w:lineRule="auto"/>
        <w:rPr>
          <w:rFonts w:eastAsia="Wingdings-Regular" w:cstheme="minorHAnsi"/>
          <w:b/>
          <w:sz w:val="20"/>
          <w:szCs w:val="20"/>
        </w:rPr>
      </w:pPr>
      <w:r w:rsidRPr="00D90424">
        <w:rPr>
          <w:rFonts w:cstheme="minorHAnsi"/>
          <w:b/>
          <w:sz w:val="20"/>
          <w:szCs w:val="20"/>
        </w:rPr>
        <w:t xml:space="preserve">Diyaliz Ünitesinde Tedavi Gören Hasta Transferi </w:t>
      </w:r>
    </w:p>
    <w:p w:rsidR="00D90424" w:rsidRPr="00D90424" w:rsidRDefault="00D90424" w:rsidP="00D90424">
      <w:pPr>
        <w:numPr>
          <w:ilvl w:val="0"/>
          <w:numId w:val="5"/>
        </w:numPr>
        <w:autoSpaceDE w:val="0"/>
        <w:autoSpaceDN w:val="0"/>
        <w:adjustRightInd w:val="0"/>
        <w:spacing w:after="0" w:line="240" w:lineRule="auto"/>
        <w:rPr>
          <w:rFonts w:cstheme="minorHAnsi"/>
          <w:sz w:val="20"/>
          <w:szCs w:val="20"/>
        </w:rPr>
      </w:pPr>
      <w:r w:rsidRPr="00D90424">
        <w:rPr>
          <w:rFonts w:cstheme="minorHAnsi"/>
          <w:sz w:val="20"/>
          <w:szCs w:val="20"/>
        </w:rPr>
        <w:t>Diyaliz ünitesinde tedavi görecek hasta ve yakınları, programa uygun olarak özel nakil aracıyla evlerinden alınıp diyaliz biriminde ilgili sağlık personeline teslim edilir. Tedavi sonrası hastalar tekerlekli sandalye ile veya yürüyerek, personel eşliğinde nakil aracına bindirilerek adreslerine teslim edilir.</w:t>
      </w:r>
    </w:p>
    <w:p w:rsidR="00D90424" w:rsidRPr="00D90424" w:rsidRDefault="00D90424" w:rsidP="00D90424">
      <w:pPr>
        <w:numPr>
          <w:ilvl w:val="0"/>
          <w:numId w:val="5"/>
        </w:numPr>
        <w:autoSpaceDE w:val="0"/>
        <w:autoSpaceDN w:val="0"/>
        <w:adjustRightInd w:val="0"/>
        <w:spacing w:after="0" w:line="240" w:lineRule="auto"/>
        <w:rPr>
          <w:rFonts w:cstheme="minorHAnsi"/>
          <w:sz w:val="20"/>
          <w:szCs w:val="20"/>
        </w:rPr>
      </w:pPr>
    </w:p>
    <w:p w:rsidR="00D90424" w:rsidRPr="00D90424" w:rsidRDefault="00D90424" w:rsidP="00D90424">
      <w:pPr>
        <w:numPr>
          <w:ilvl w:val="0"/>
          <w:numId w:val="12"/>
        </w:numPr>
        <w:autoSpaceDE w:val="0"/>
        <w:autoSpaceDN w:val="0"/>
        <w:adjustRightInd w:val="0"/>
        <w:spacing w:after="0" w:line="240" w:lineRule="auto"/>
        <w:rPr>
          <w:rFonts w:cstheme="minorHAnsi"/>
          <w:b/>
          <w:sz w:val="20"/>
          <w:szCs w:val="20"/>
        </w:rPr>
      </w:pPr>
      <w:r w:rsidRPr="00D90424">
        <w:rPr>
          <w:rFonts w:cstheme="minorHAnsi"/>
          <w:b/>
          <w:sz w:val="20"/>
          <w:szCs w:val="20"/>
        </w:rPr>
        <w:t xml:space="preserve">Evde Bakım Birimi Hasta Transferi </w:t>
      </w:r>
    </w:p>
    <w:p w:rsidR="00D90424" w:rsidRDefault="00D90424" w:rsidP="00D90424">
      <w:pPr>
        <w:numPr>
          <w:ilvl w:val="0"/>
          <w:numId w:val="5"/>
        </w:numPr>
        <w:autoSpaceDE w:val="0"/>
        <w:autoSpaceDN w:val="0"/>
        <w:adjustRightInd w:val="0"/>
        <w:spacing w:after="0" w:line="240" w:lineRule="auto"/>
        <w:rPr>
          <w:rFonts w:cstheme="minorHAnsi"/>
          <w:sz w:val="20"/>
          <w:szCs w:val="20"/>
        </w:rPr>
      </w:pPr>
      <w:r w:rsidRPr="00D90424">
        <w:rPr>
          <w:rFonts w:cstheme="minorHAnsi"/>
          <w:sz w:val="20"/>
          <w:szCs w:val="20"/>
        </w:rPr>
        <w:t>Uzman hekim konsültasyonu gereken evde bakım birimi hastaları sağlık personeli eşliğinde, sedye ile adreslerinden ambulansla alınarak muayene, tetkik ve tedavisi yapıldıktan sonra aynı şartlar yerine getirilerek evlerine teslim edilir.</w:t>
      </w:r>
    </w:p>
    <w:p w:rsidR="00D90424" w:rsidRPr="00D90424" w:rsidRDefault="00D90424" w:rsidP="00D90424">
      <w:pPr>
        <w:autoSpaceDE w:val="0"/>
        <w:autoSpaceDN w:val="0"/>
        <w:adjustRightInd w:val="0"/>
        <w:spacing w:after="0" w:line="240" w:lineRule="auto"/>
        <w:rPr>
          <w:rFonts w:cstheme="minorHAnsi"/>
          <w:sz w:val="20"/>
          <w:szCs w:val="20"/>
        </w:rPr>
      </w:pPr>
    </w:p>
    <w:p w:rsidR="00D90424" w:rsidRPr="00D90424" w:rsidRDefault="00D90424" w:rsidP="00D90424">
      <w:pPr>
        <w:numPr>
          <w:ilvl w:val="0"/>
          <w:numId w:val="12"/>
        </w:numPr>
        <w:autoSpaceDE w:val="0"/>
        <w:autoSpaceDN w:val="0"/>
        <w:adjustRightInd w:val="0"/>
        <w:spacing w:after="0" w:line="240" w:lineRule="auto"/>
        <w:rPr>
          <w:rFonts w:cstheme="minorHAnsi"/>
          <w:b/>
          <w:sz w:val="20"/>
          <w:szCs w:val="20"/>
        </w:rPr>
      </w:pPr>
      <w:r w:rsidRPr="00D90424">
        <w:rPr>
          <w:rFonts w:cstheme="minorHAnsi"/>
          <w:b/>
          <w:sz w:val="20"/>
          <w:szCs w:val="20"/>
        </w:rPr>
        <w:t>Yeni Doğan Transferi</w:t>
      </w:r>
    </w:p>
    <w:p w:rsidR="00D90424" w:rsidRDefault="00D90424" w:rsidP="00D90424">
      <w:pPr>
        <w:numPr>
          <w:ilvl w:val="0"/>
          <w:numId w:val="5"/>
        </w:numPr>
        <w:autoSpaceDE w:val="0"/>
        <w:autoSpaceDN w:val="0"/>
        <w:adjustRightInd w:val="0"/>
        <w:spacing w:after="0" w:line="240" w:lineRule="auto"/>
        <w:rPr>
          <w:rFonts w:cstheme="minorHAnsi"/>
          <w:sz w:val="20"/>
          <w:szCs w:val="20"/>
        </w:rPr>
      </w:pPr>
      <w:r w:rsidRPr="00D90424">
        <w:rPr>
          <w:rFonts w:cstheme="minorHAnsi"/>
          <w:sz w:val="20"/>
          <w:szCs w:val="20"/>
        </w:rPr>
        <w:t>Klinikten hastane dışına yeni doğanın transferi  kararı ilgili uzman hekim ve hasta yakını tarafından verilir, transfer edilecek sağlık kurumundan onay alınır.Kurum dışı sevk formu ilgili sağlık personeli tarafından doldurularak yeni doğan transport kuvözüne yerleştirilir, 112 Acil Yardım Ambulansıyla sevk edilir. Ameliyathanede sezaryenle doğan yeni doğanın kliniğe transferi sağlık personeli eşliğinde gerçekleştirilir.</w:t>
      </w:r>
    </w:p>
    <w:p w:rsidR="00D90424" w:rsidRPr="00D90424" w:rsidRDefault="00D90424" w:rsidP="00D90424">
      <w:pPr>
        <w:autoSpaceDE w:val="0"/>
        <w:autoSpaceDN w:val="0"/>
        <w:adjustRightInd w:val="0"/>
        <w:spacing w:after="0" w:line="240" w:lineRule="auto"/>
        <w:rPr>
          <w:rFonts w:cstheme="minorHAnsi"/>
          <w:sz w:val="20"/>
          <w:szCs w:val="20"/>
        </w:rPr>
      </w:pPr>
    </w:p>
    <w:p w:rsidR="00D90424" w:rsidRPr="00D90424" w:rsidRDefault="00D90424" w:rsidP="00D90424">
      <w:pPr>
        <w:numPr>
          <w:ilvl w:val="0"/>
          <w:numId w:val="12"/>
        </w:numPr>
        <w:autoSpaceDE w:val="0"/>
        <w:autoSpaceDN w:val="0"/>
        <w:adjustRightInd w:val="0"/>
        <w:spacing w:after="0" w:line="240" w:lineRule="auto"/>
        <w:rPr>
          <w:rFonts w:cstheme="minorHAnsi"/>
          <w:b/>
          <w:bCs/>
          <w:sz w:val="20"/>
          <w:szCs w:val="20"/>
        </w:rPr>
      </w:pPr>
      <w:r w:rsidRPr="00D90424">
        <w:rPr>
          <w:rFonts w:cstheme="minorHAnsi"/>
          <w:b/>
          <w:bCs/>
          <w:sz w:val="20"/>
          <w:szCs w:val="20"/>
        </w:rPr>
        <w:t>112 Acil Yardım Ambulansı İle Transfer</w:t>
      </w:r>
    </w:p>
    <w:p w:rsidR="00D90424" w:rsidRPr="00D90424" w:rsidRDefault="00D90424" w:rsidP="00D90424">
      <w:pPr>
        <w:numPr>
          <w:ilvl w:val="0"/>
          <w:numId w:val="6"/>
        </w:numPr>
        <w:autoSpaceDE w:val="0"/>
        <w:autoSpaceDN w:val="0"/>
        <w:adjustRightInd w:val="0"/>
        <w:spacing w:after="0" w:line="240" w:lineRule="auto"/>
        <w:rPr>
          <w:rFonts w:cstheme="minorHAnsi"/>
          <w:sz w:val="20"/>
          <w:szCs w:val="20"/>
        </w:rPr>
      </w:pPr>
      <w:r w:rsidRPr="00D90424">
        <w:rPr>
          <w:rFonts w:cstheme="minorHAnsi"/>
          <w:sz w:val="20"/>
          <w:szCs w:val="20"/>
        </w:rPr>
        <w:t>Acil servis hekimi veya ilgili uzman hekim sevk edilecek kurumdan onay alır.</w:t>
      </w:r>
    </w:p>
    <w:p w:rsidR="00D90424" w:rsidRPr="00D90424" w:rsidRDefault="00D90424" w:rsidP="00D90424">
      <w:pPr>
        <w:numPr>
          <w:ilvl w:val="0"/>
          <w:numId w:val="6"/>
        </w:numPr>
        <w:autoSpaceDE w:val="0"/>
        <w:autoSpaceDN w:val="0"/>
        <w:adjustRightInd w:val="0"/>
        <w:spacing w:after="0" w:line="240" w:lineRule="auto"/>
        <w:rPr>
          <w:rFonts w:cstheme="minorHAnsi"/>
          <w:sz w:val="20"/>
          <w:szCs w:val="20"/>
        </w:rPr>
      </w:pPr>
      <w:r w:rsidRPr="00D90424">
        <w:rPr>
          <w:rFonts w:cstheme="minorHAnsi"/>
          <w:sz w:val="20"/>
          <w:szCs w:val="20"/>
        </w:rPr>
        <w:t>112 Komuta Kontrol Merkezi ile irtibata geçer ve hastanın durumu hakkında bilgi verir.</w:t>
      </w:r>
    </w:p>
    <w:p w:rsidR="00D90424" w:rsidRPr="00D90424" w:rsidRDefault="00D90424" w:rsidP="00D90424">
      <w:pPr>
        <w:numPr>
          <w:ilvl w:val="0"/>
          <w:numId w:val="6"/>
        </w:numPr>
        <w:autoSpaceDE w:val="0"/>
        <w:autoSpaceDN w:val="0"/>
        <w:adjustRightInd w:val="0"/>
        <w:spacing w:after="0" w:line="240" w:lineRule="auto"/>
        <w:rPr>
          <w:rFonts w:cstheme="minorHAnsi"/>
          <w:sz w:val="20"/>
          <w:szCs w:val="20"/>
        </w:rPr>
      </w:pPr>
      <w:r w:rsidRPr="00D90424">
        <w:rPr>
          <w:rFonts w:cstheme="minorHAnsi"/>
          <w:sz w:val="20"/>
          <w:szCs w:val="20"/>
        </w:rPr>
        <w:t>Acil serviste gerçekleştirilen tıbbi müdahaleleri içeren ,(Hastaneler arası nakil formu) doldurularak 112 Komuta Kontrol Merkezine fakslanır.</w:t>
      </w:r>
    </w:p>
    <w:p w:rsidR="00D90424" w:rsidRPr="00D90424" w:rsidRDefault="00D90424" w:rsidP="00D90424">
      <w:pPr>
        <w:numPr>
          <w:ilvl w:val="0"/>
          <w:numId w:val="6"/>
        </w:numPr>
        <w:autoSpaceDE w:val="0"/>
        <w:autoSpaceDN w:val="0"/>
        <w:adjustRightInd w:val="0"/>
        <w:spacing w:after="0" w:line="240" w:lineRule="auto"/>
        <w:rPr>
          <w:rFonts w:cstheme="minorHAnsi"/>
          <w:sz w:val="20"/>
          <w:szCs w:val="20"/>
        </w:rPr>
      </w:pPr>
      <w:r w:rsidRPr="00D90424">
        <w:rPr>
          <w:rFonts w:cstheme="minorHAnsi"/>
          <w:sz w:val="20"/>
          <w:szCs w:val="20"/>
        </w:rPr>
        <w:t>Hastanın taburcu işlemleri yapılarak 112 hekimine veya ATT ‘ e teslim edilir.</w:t>
      </w:r>
    </w:p>
    <w:p w:rsidR="00D90424" w:rsidRPr="00D90424" w:rsidRDefault="00D90424" w:rsidP="00D90424">
      <w:pPr>
        <w:numPr>
          <w:ilvl w:val="0"/>
          <w:numId w:val="6"/>
        </w:numPr>
        <w:autoSpaceDE w:val="0"/>
        <w:autoSpaceDN w:val="0"/>
        <w:adjustRightInd w:val="0"/>
        <w:spacing w:after="0" w:line="240" w:lineRule="auto"/>
        <w:rPr>
          <w:rFonts w:cstheme="minorHAnsi"/>
          <w:sz w:val="20"/>
          <w:szCs w:val="20"/>
        </w:rPr>
      </w:pPr>
      <w:r w:rsidRPr="00D90424">
        <w:rPr>
          <w:rFonts w:cstheme="minorHAnsi"/>
          <w:sz w:val="20"/>
          <w:szCs w:val="20"/>
        </w:rPr>
        <w:t>Hastanın nakli 112 Acil Yardım Ambulansı ile hekim eşliğinde gereken acil müdahaleler yapılarak tamamlanır.</w:t>
      </w:r>
    </w:p>
    <w:p w:rsidR="00D90424" w:rsidRDefault="00D90424" w:rsidP="00D90424">
      <w:pPr>
        <w:numPr>
          <w:ilvl w:val="0"/>
          <w:numId w:val="6"/>
        </w:numPr>
        <w:autoSpaceDE w:val="0"/>
        <w:autoSpaceDN w:val="0"/>
        <w:adjustRightInd w:val="0"/>
        <w:spacing w:after="0" w:line="240" w:lineRule="auto"/>
        <w:rPr>
          <w:rFonts w:cstheme="minorHAnsi"/>
          <w:sz w:val="20"/>
          <w:szCs w:val="20"/>
        </w:rPr>
      </w:pPr>
      <w:r w:rsidRPr="00D90424">
        <w:rPr>
          <w:rFonts w:cstheme="minorHAnsi"/>
          <w:sz w:val="20"/>
          <w:szCs w:val="20"/>
        </w:rPr>
        <w:t>Hastanın nakli tamamlanınca hastaneler arası sevk formunun ilk iki nüshası ve epikriz ambulans görevlisine teslim edilir. Üçüncü nüsha 112 görevlisi tarafından teslim alındı imzası atıldıktan sonra hastanın dosyasına konmak üzere ilgili klinikte kalır.</w:t>
      </w:r>
    </w:p>
    <w:p w:rsidR="00D90424" w:rsidRPr="00D90424" w:rsidRDefault="00D90424" w:rsidP="00D90424">
      <w:pPr>
        <w:autoSpaceDE w:val="0"/>
        <w:autoSpaceDN w:val="0"/>
        <w:adjustRightInd w:val="0"/>
        <w:spacing w:after="0" w:line="240" w:lineRule="auto"/>
        <w:rPr>
          <w:rFonts w:cstheme="minorHAnsi"/>
          <w:sz w:val="20"/>
          <w:szCs w:val="20"/>
        </w:rPr>
      </w:pPr>
    </w:p>
    <w:p w:rsidR="00D90424" w:rsidRPr="00D90424" w:rsidRDefault="00D90424" w:rsidP="00D90424">
      <w:pPr>
        <w:numPr>
          <w:ilvl w:val="0"/>
          <w:numId w:val="12"/>
        </w:numPr>
        <w:autoSpaceDE w:val="0"/>
        <w:autoSpaceDN w:val="0"/>
        <w:adjustRightInd w:val="0"/>
        <w:spacing w:after="0" w:line="240" w:lineRule="auto"/>
        <w:rPr>
          <w:rFonts w:cstheme="minorHAnsi"/>
          <w:b/>
          <w:bCs/>
          <w:sz w:val="20"/>
          <w:szCs w:val="20"/>
        </w:rPr>
      </w:pPr>
      <w:r w:rsidRPr="00D90424">
        <w:rPr>
          <w:rFonts w:cstheme="minorHAnsi"/>
          <w:b/>
          <w:bCs/>
          <w:sz w:val="20"/>
          <w:szCs w:val="20"/>
        </w:rPr>
        <w:t>Hasta Transferi Sırasında Kullanılacak Ekipmanlar</w:t>
      </w:r>
    </w:p>
    <w:p w:rsidR="00D90424" w:rsidRPr="00D90424" w:rsidRDefault="00D90424" w:rsidP="00D90424">
      <w:pPr>
        <w:numPr>
          <w:ilvl w:val="0"/>
          <w:numId w:val="7"/>
        </w:numPr>
        <w:autoSpaceDE w:val="0"/>
        <w:autoSpaceDN w:val="0"/>
        <w:adjustRightInd w:val="0"/>
        <w:spacing w:after="0" w:line="240" w:lineRule="auto"/>
        <w:rPr>
          <w:rFonts w:cstheme="minorHAnsi"/>
          <w:sz w:val="20"/>
          <w:szCs w:val="20"/>
        </w:rPr>
      </w:pPr>
      <w:r w:rsidRPr="00D90424">
        <w:rPr>
          <w:rFonts w:cstheme="minorHAnsi"/>
          <w:sz w:val="20"/>
          <w:szCs w:val="20"/>
        </w:rPr>
        <w:t>Transfer sırasında kullanılacak sedye ve tekerlekli sandalyelerin güvenli transferi sağlaya bilmek için sedye kemerlerinin takılı olması, özellikli hastalarda transfer esnasında oksijen tüpü ve acil müdahale seti bulundurulmalı</w:t>
      </w:r>
    </w:p>
    <w:p w:rsidR="00D90424" w:rsidRPr="00D90424" w:rsidRDefault="00D90424" w:rsidP="00D90424">
      <w:pPr>
        <w:numPr>
          <w:ilvl w:val="0"/>
          <w:numId w:val="7"/>
        </w:numPr>
        <w:autoSpaceDE w:val="0"/>
        <w:autoSpaceDN w:val="0"/>
        <w:adjustRightInd w:val="0"/>
        <w:spacing w:after="0" w:line="240" w:lineRule="auto"/>
        <w:rPr>
          <w:rFonts w:cstheme="minorHAnsi"/>
          <w:sz w:val="20"/>
          <w:szCs w:val="20"/>
        </w:rPr>
      </w:pPr>
      <w:r w:rsidRPr="00D90424">
        <w:rPr>
          <w:rFonts w:cstheme="minorHAnsi"/>
          <w:sz w:val="20"/>
          <w:szCs w:val="20"/>
        </w:rPr>
        <w:t>Hasta transferinde kullanılan araç ve gereçler ( sedye, tekerlekli sandalye, ambulans, acil müdahale seti vs.) belirli aralıklarla kontrol edilmeli gerekli bakımı yapılarak kayıt altına alınmalıdır.</w:t>
      </w:r>
    </w:p>
    <w:p w:rsidR="00D90424" w:rsidRPr="00D90424" w:rsidRDefault="00D90424" w:rsidP="00D90424">
      <w:pPr>
        <w:numPr>
          <w:ilvl w:val="0"/>
          <w:numId w:val="7"/>
        </w:numPr>
        <w:autoSpaceDE w:val="0"/>
        <w:autoSpaceDN w:val="0"/>
        <w:adjustRightInd w:val="0"/>
        <w:spacing w:after="0" w:line="240" w:lineRule="auto"/>
        <w:rPr>
          <w:rFonts w:cstheme="minorHAnsi"/>
          <w:sz w:val="20"/>
          <w:szCs w:val="20"/>
        </w:rPr>
      </w:pPr>
      <w:r w:rsidRPr="00D90424">
        <w:rPr>
          <w:rFonts w:cstheme="minorHAnsi"/>
          <w:sz w:val="20"/>
          <w:szCs w:val="20"/>
        </w:rPr>
        <w:t>Hastaya rahat bir pozisyon verilerek sedyenin kenarlıkları kaldırılmalı sedyenin baş tarafı gidiş yönünde olmalı .Hastanın üstü örtülü olmalı .Hasta dosyası sedyeye</w:t>
      </w:r>
    </w:p>
    <w:p w:rsidR="00D90424" w:rsidRPr="00D90424" w:rsidRDefault="00D90424" w:rsidP="00D90424">
      <w:pPr>
        <w:numPr>
          <w:ilvl w:val="0"/>
          <w:numId w:val="7"/>
        </w:numPr>
        <w:autoSpaceDE w:val="0"/>
        <w:autoSpaceDN w:val="0"/>
        <w:adjustRightInd w:val="0"/>
        <w:spacing w:after="0" w:line="240" w:lineRule="auto"/>
        <w:rPr>
          <w:rFonts w:cstheme="minorHAnsi"/>
          <w:sz w:val="20"/>
          <w:szCs w:val="20"/>
        </w:rPr>
      </w:pPr>
      <w:r w:rsidRPr="00D90424">
        <w:rPr>
          <w:rFonts w:cstheme="minorHAnsi"/>
          <w:sz w:val="20"/>
          <w:szCs w:val="20"/>
        </w:rPr>
        <w:t>konmamalıdır.</w:t>
      </w:r>
    </w:p>
    <w:p w:rsidR="00D90424" w:rsidRDefault="00D90424" w:rsidP="00D90424">
      <w:pPr>
        <w:numPr>
          <w:ilvl w:val="0"/>
          <w:numId w:val="7"/>
        </w:numPr>
        <w:autoSpaceDE w:val="0"/>
        <w:autoSpaceDN w:val="0"/>
        <w:adjustRightInd w:val="0"/>
        <w:spacing w:after="0" w:line="240" w:lineRule="auto"/>
        <w:rPr>
          <w:rFonts w:cstheme="minorHAnsi"/>
          <w:sz w:val="20"/>
          <w:szCs w:val="20"/>
        </w:rPr>
      </w:pPr>
      <w:r w:rsidRPr="00D90424">
        <w:rPr>
          <w:rFonts w:cstheme="minorHAnsi"/>
          <w:sz w:val="20"/>
          <w:szCs w:val="20"/>
        </w:rPr>
        <w:t>Transferler mutlaka sağlık personeli refakatinde olmalıdır.</w:t>
      </w:r>
    </w:p>
    <w:p w:rsidR="00D90424" w:rsidRPr="00D90424" w:rsidRDefault="00D90424" w:rsidP="00D90424">
      <w:pPr>
        <w:autoSpaceDE w:val="0"/>
        <w:autoSpaceDN w:val="0"/>
        <w:adjustRightInd w:val="0"/>
        <w:spacing w:after="0" w:line="240" w:lineRule="auto"/>
        <w:rPr>
          <w:rFonts w:cstheme="minorHAnsi"/>
          <w:sz w:val="20"/>
          <w:szCs w:val="20"/>
        </w:rPr>
      </w:pPr>
    </w:p>
    <w:p w:rsidR="00D90424" w:rsidRPr="00D90424" w:rsidRDefault="00D90424" w:rsidP="00D90424">
      <w:pPr>
        <w:numPr>
          <w:ilvl w:val="0"/>
          <w:numId w:val="12"/>
        </w:numPr>
        <w:tabs>
          <w:tab w:val="left" w:pos="360"/>
          <w:tab w:val="left" w:pos="518"/>
        </w:tabs>
        <w:spacing w:after="0" w:line="240" w:lineRule="auto"/>
        <w:jc w:val="both"/>
        <w:rPr>
          <w:rFonts w:cstheme="minorHAnsi"/>
          <w:b/>
          <w:sz w:val="20"/>
          <w:szCs w:val="20"/>
          <w:u w:val="single"/>
        </w:rPr>
      </w:pPr>
      <w:r w:rsidRPr="00D90424">
        <w:rPr>
          <w:rFonts w:cstheme="minorHAnsi"/>
          <w:b/>
          <w:sz w:val="20"/>
          <w:szCs w:val="20"/>
          <w:u w:val="single"/>
        </w:rPr>
        <w:t>Hastanın Sedye İle Taşınması</w:t>
      </w:r>
    </w:p>
    <w:p w:rsidR="00D90424" w:rsidRPr="00D90424" w:rsidRDefault="00D90424" w:rsidP="00D90424">
      <w:pPr>
        <w:numPr>
          <w:ilvl w:val="0"/>
          <w:numId w:val="13"/>
        </w:numPr>
        <w:tabs>
          <w:tab w:val="clear" w:pos="720"/>
          <w:tab w:val="left" w:pos="540"/>
        </w:tabs>
        <w:spacing w:after="0" w:line="240" w:lineRule="auto"/>
        <w:ind w:left="540" w:hanging="180"/>
        <w:jc w:val="both"/>
        <w:rPr>
          <w:rFonts w:cstheme="minorHAnsi"/>
          <w:sz w:val="20"/>
          <w:szCs w:val="20"/>
        </w:rPr>
      </w:pPr>
      <w:r w:rsidRPr="00D90424">
        <w:rPr>
          <w:rFonts w:cstheme="minorHAnsi"/>
          <w:sz w:val="20"/>
          <w:szCs w:val="20"/>
        </w:rPr>
        <w:t xml:space="preserve">Hasta transferinde görevli kişi (hekim, hemşire, hizmetli vb.) hastaya kimlik doğrulaması yapar. </w:t>
      </w:r>
    </w:p>
    <w:p w:rsidR="00D90424" w:rsidRPr="00D90424" w:rsidRDefault="00D90424" w:rsidP="00D90424">
      <w:pPr>
        <w:numPr>
          <w:ilvl w:val="0"/>
          <w:numId w:val="13"/>
        </w:numPr>
        <w:tabs>
          <w:tab w:val="clear" w:pos="720"/>
          <w:tab w:val="left" w:pos="540"/>
        </w:tabs>
        <w:spacing w:after="0" w:line="240" w:lineRule="auto"/>
        <w:ind w:left="540" w:hanging="180"/>
        <w:jc w:val="both"/>
        <w:rPr>
          <w:rFonts w:cstheme="minorHAnsi"/>
          <w:sz w:val="20"/>
          <w:szCs w:val="20"/>
        </w:rPr>
      </w:pPr>
      <w:r w:rsidRPr="00D90424">
        <w:rPr>
          <w:rFonts w:cstheme="minorHAnsi"/>
          <w:sz w:val="20"/>
          <w:szCs w:val="20"/>
        </w:rPr>
        <w:t>Hasta anlayabilecek durumda ise hastaya bilgi verilir, işbirliği sağlanır.</w:t>
      </w:r>
    </w:p>
    <w:p w:rsidR="00D90424" w:rsidRPr="00D90424" w:rsidRDefault="00D90424" w:rsidP="00D90424">
      <w:pPr>
        <w:numPr>
          <w:ilvl w:val="0"/>
          <w:numId w:val="13"/>
        </w:numPr>
        <w:tabs>
          <w:tab w:val="clear" w:pos="720"/>
          <w:tab w:val="left" w:pos="540"/>
        </w:tabs>
        <w:spacing w:after="0" w:line="240" w:lineRule="auto"/>
        <w:ind w:left="540" w:hanging="180"/>
        <w:jc w:val="both"/>
        <w:rPr>
          <w:rFonts w:cstheme="minorHAnsi"/>
          <w:sz w:val="20"/>
          <w:szCs w:val="20"/>
        </w:rPr>
      </w:pPr>
      <w:r w:rsidRPr="00D90424">
        <w:rPr>
          <w:rFonts w:cstheme="minorHAnsi"/>
          <w:sz w:val="20"/>
          <w:szCs w:val="20"/>
        </w:rPr>
        <w:t>Sedye hasta yatağının yanına getirilir, ayakları kilitlenir. (Yatak ile sedyenin baş kısmının aynı yönde olmasına dikkat edilir.)</w:t>
      </w:r>
    </w:p>
    <w:p w:rsidR="00D90424" w:rsidRPr="00D90424" w:rsidRDefault="00D90424" w:rsidP="00D90424">
      <w:pPr>
        <w:numPr>
          <w:ilvl w:val="0"/>
          <w:numId w:val="13"/>
        </w:numPr>
        <w:tabs>
          <w:tab w:val="clear" w:pos="720"/>
          <w:tab w:val="left" w:pos="540"/>
        </w:tabs>
        <w:spacing w:after="0" w:line="240" w:lineRule="auto"/>
        <w:ind w:left="540" w:hanging="180"/>
        <w:jc w:val="both"/>
        <w:rPr>
          <w:rFonts w:cstheme="minorHAnsi"/>
          <w:sz w:val="20"/>
          <w:szCs w:val="20"/>
        </w:rPr>
      </w:pPr>
      <w:r w:rsidRPr="00D90424">
        <w:rPr>
          <w:rFonts w:cstheme="minorHAnsi"/>
          <w:sz w:val="20"/>
          <w:szCs w:val="20"/>
        </w:rPr>
        <w:t>Hastanın ayak ve baş kısmına geçilir. Eğer gereksinim var ise üçüncü kişiyi orta kısmında bulundurulur.</w:t>
      </w:r>
    </w:p>
    <w:p w:rsidR="00D90424" w:rsidRPr="00D90424" w:rsidRDefault="00D90424" w:rsidP="00D90424">
      <w:pPr>
        <w:numPr>
          <w:ilvl w:val="0"/>
          <w:numId w:val="13"/>
        </w:numPr>
        <w:tabs>
          <w:tab w:val="clear" w:pos="720"/>
          <w:tab w:val="left" w:pos="540"/>
        </w:tabs>
        <w:spacing w:after="0" w:line="240" w:lineRule="auto"/>
        <w:ind w:left="540" w:hanging="180"/>
        <w:jc w:val="both"/>
        <w:rPr>
          <w:rFonts w:cstheme="minorHAnsi"/>
          <w:sz w:val="20"/>
          <w:szCs w:val="20"/>
        </w:rPr>
      </w:pPr>
      <w:r w:rsidRPr="00D90424">
        <w:rPr>
          <w:rFonts w:cstheme="minorHAnsi"/>
          <w:sz w:val="20"/>
          <w:szCs w:val="20"/>
        </w:rPr>
        <w:t>Hasta taşıma ekibinden birinin “bir, iki, üç…” komutuyla hastayı kaldırarak sedyeye alınır.</w:t>
      </w:r>
    </w:p>
    <w:p w:rsidR="00D90424" w:rsidRPr="00D90424" w:rsidRDefault="00D90424" w:rsidP="00D90424">
      <w:pPr>
        <w:numPr>
          <w:ilvl w:val="0"/>
          <w:numId w:val="13"/>
        </w:numPr>
        <w:tabs>
          <w:tab w:val="clear" w:pos="720"/>
          <w:tab w:val="left" w:pos="540"/>
        </w:tabs>
        <w:spacing w:after="0" w:line="240" w:lineRule="auto"/>
        <w:ind w:left="540" w:hanging="180"/>
        <w:jc w:val="both"/>
        <w:rPr>
          <w:rFonts w:cstheme="minorHAnsi"/>
          <w:sz w:val="20"/>
          <w:szCs w:val="20"/>
        </w:rPr>
      </w:pPr>
      <w:r w:rsidRPr="00D90424">
        <w:rPr>
          <w:rFonts w:cstheme="minorHAnsi"/>
          <w:sz w:val="20"/>
          <w:szCs w:val="20"/>
        </w:rPr>
        <w:t>Hastaların üzerini örtülür ve mahremiyetine dikkat edilir.</w:t>
      </w:r>
    </w:p>
    <w:p w:rsidR="00D90424" w:rsidRPr="00D90424" w:rsidRDefault="00D90424" w:rsidP="00D90424">
      <w:pPr>
        <w:numPr>
          <w:ilvl w:val="0"/>
          <w:numId w:val="13"/>
        </w:numPr>
        <w:tabs>
          <w:tab w:val="clear" w:pos="720"/>
          <w:tab w:val="left" w:pos="540"/>
        </w:tabs>
        <w:spacing w:after="0" w:line="240" w:lineRule="auto"/>
        <w:ind w:left="540" w:hanging="180"/>
        <w:jc w:val="both"/>
        <w:rPr>
          <w:rFonts w:cstheme="minorHAnsi"/>
          <w:sz w:val="20"/>
          <w:szCs w:val="20"/>
        </w:rPr>
      </w:pPr>
      <w:r w:rsidRPr="00D90424">
        <w:rPr>
          <w:rFonts w:cstheme="minorHAnsi"/>
          <w:sz w:val="20"/>
          <w:szCs w:val="20"/>
        </w:rPr>
        <w:lastRenderedPageBreak/>
        <w:t>Sedyenin emniyet kenarlıkları yükseltilir.</w:t>
      </w:r>
    </w:p>
    <w:p w:rsidR="00D90424" w:rsidRPr="00D90424" w:rsidRDefault="00D90424" w:rsidP="00D90424">
      <w:pPr>
        <w:numPr>
          <w:ilvl w:val="0"/>
          <w:numId w:val="13"/>
        </w:numPr>
        <w:tabs>
          <w:tab w:val="clear" w:pos="720"/>
          <w:tab w:val="left" w:pos="518"/>
        </w:tabs>
        <w:spacing w:after="0" w:line="240" w:lineRule="auto"/>
        <w:ind w:left="540" w:hanging="180"/>
        <w:jc w:val="both"/>
        <w:rPr>
          <w:rFonts w:cstheme="minorHAnsi"/>
          <w:sz w:val="20"/>
          <w:szCs w:val="20"/>
        </w:rPr>
      </w:pPr>
      <w:r w:rsidRPr="00D90424">
        <w:rPr>
          <w:rFonts w:cstheme="minorHAnsi"/>
          <w:sz w:val="20"/>
          <w:szCs w:val="20"/>
        </w:rPr>
        <w:t>Sedyenin ön ve arka tarafına geçilir ve yönü belirlendikten sonra ilgili bölüme, ilgili evraklarla transfer edilir.</w:t>
      </w:r>
      <w:r w:rsidRPr="00D90424">
        <w:rPr>
          <w:rFonts w:cstheme="minorHAnsi"/>
          <w:b/>
          <w:sz w:val="20"/>
          <w:szCs w:val="20"/>
        </w:rPr>
        <w:t xml:space="preserve"> Hasta dosyası sedyeye konmamalıdır</w:t>
      </w:r>
      <w:r>
        <w:rPr>
          <w:rFonts w:cstheme="minorHAnsi"/>
          <w:b/>
          <w:sz w:val="20"/>
          <w:szCs w:val="20"/>
        </w:rPr>
        <w:t>.</w:t>
      </w:r>
    </w:p>
    <w:p w:rsidR="00D90424" w:rsidRPr="00D90424" w:rsidRDefault="00D90424" w:rsidP="00D90424">
      <w:pPr>
        <w:tabs>
          <w:tab w:val="left" w:pos="518"/>
        </w:tabs>
        <w:spacing w:after="0" w:line="240" w:lineRule="auto"/>
        <w:jc w:val="both"/>
        <w:rPr>
          <w:rFonts w:cstheme="minorHAnsi"/>
          <w:sz w:val="20"/>
          <w:szCs w:val="20"/>
        </w:rPr>
      </w:pPr>
    </w:p>
    <w:p w:rsidR="00D90424" w:rsidRPr="00D90424" w:rsidRDefault="00D90424" w:rsidP="00D90424">
      <w:pPr>
        <w:numPr>
          <w:ilvl w:val="0"/>
          <w:numId w:val="12"/>
        </w:numPr>
        <w:tabs>
          <w:tab w:val="left" w:pos="360"/>
          <w:tab w:val="left" w:pos="518"/>
        </w:tabs>
        <w:spacing w:after="0" w:line="240" w:lineRule="auto"/>
        <w:jc w:val="both"/>
        <w:rPr>
          <w:rFonts w:cstheme="minorHAnsi"/>
          <w:b/>
          <w:sz w:val="20"/>
          <w:szCs w:val="20"/>
        </w:rPr>
      </w:pPr>
      <w:r w:rsidRPr="00D90424">
        <w:rPr>
          <w:rFonts w:cstheme="minorHAnsi"/>
          <w:b/>
          <w:sz w:val="20"/>
          <w:szCs w:val="20"/>
        </w:rPr>
        <w:t>Çarşaf Kullanarak Hastanın Yataktan Sedyeye/Sedyeden Yatağa Alınması</w:t>
      </w:r>
    </w:p>
    <w:p w:rsidR="00D90424" w:rsidRPr="00D90424" w:rsidRDefault="00D90424" w:rsidP="00D90424">
      <w:pPr>
        <w:numPr>
          <w:ilvl w:val="0"/>
          <w:numId w:val="14"/>
        </w:numPr>
        <w:tabs>
          <w:tab w:val="left" w:pos="518"/>
        </w:tabs>
        <w:spacing w:after="0" w:line="240" w:lineRule="auto"/>
        <w:jc w:val="both"/>
        <w:rPr>
          <w:rFonts w:cstheme="minorHAnsi"/>
          <w:sz w:val="20"/>
          <w:szCs w:val="20"/>
        </w:rPr>
      </w:pPr>
      <w:r w:rsidRPr="00D90424">
        <w:rPr>
          <w:rFonts w:cstheme="minorHAnsi"/>
          <w:sz w:val="20"/>
          <w:szCs w:val="20"/>
        </w:rPr>
        <w:t>Hasta yatağında yan döndürülür.</w:t>
      </w:r>
    </w:p>
    <w:p w:rsidR="00D90424" w:rsidRPr="00D90424" w:rsidRDefault="00D90424" w:rsidP="00D90424">
      <w:pPr>
        <w:numPr>
          <w:ilvl w:val="0"/>
          <w:numId w:val="14"/>
        </w:numPr>
        <w:tabs>
          <w:tab w:val="left" w:pos="518"/>
        </w:tabs>
        <w:spacing w:after="0" w:line="240" w:lineRule="auto"/>
        <w:jc w:val="both"/>
        <w:rPr>
          <w:rFonts w:cstheme="minorHAnsi"/>
          <w:sz w:val="20"/>
          <w:szCs w:val="20"/>
        </w:rPr>
      </w:pPr>
      <w:r w:rsidRPr="00D90424">
        <w:rPr>
          <w:rFonts w:cstheme="minorHAnsi"/>
          <w:sz w:val="20"/>
          <w:szCs w:val="20"/>
        </w:rPr>
        <w:t>Çarşaf hastanın sırtı tarafına yatağın üzerine serilir.</w:t>
      </w:r>
    </w:p>
    <w:p w:rsidR="00D90424" w:rsidRPr="00D90424" w:rsidRDefault="00D90424" w:rsidP="00D90424">
      <w:pPr>
        <w:numPr>
          <w:ilvl w:val="0"/>
          <w:numId w:val="14"/>
        </w:numPr>
        <w:tabs>
          <w:tab w:val="left" w:pos="518"/>
        </w:tabs>
        <w:spacing w:after="0" w:line="240" w:lineRule="auto"/>
        <w:jc w:val="both"/>
        <w:rPr>
          <w:rFonts w:cstheme="minorHAnsi"/>
          <w:sz w:val="20"/>
          <w:szCs w:val="20"/>
        </w:rPr>
      </w:pPr>
      <w:r w:rsidRPr="00D90424">
        <w:rPr>
          <w:rFonts w:cstheme="minorHAnsi"/>
          <w:sz w:val="20"/>
          <w:szCs w:val="20"/>
        </w:rPr>
        <w:t>Hasta çarşaf üzerine döndürülür ve çarşaf içine alınır.</w:t>
      </w:r>
    </w:p>
    <w:p w:rsidR="00D90424" w:rsidRPr="00D90424" w:rsidRDefault="00D90424" w:rsidP="00D90424">
      <w:pPr>
        <w:numPr>
          <w:ilvl w:val="0"/>
          <w:numId w:val="14"/>
        </w:numPr>
        <w:tabs>
          <w:tab w:val="left" w:pos="518"/>
        </w:tabs>
        <w:spacing w:after="0" w:line="240" w:lineRule="auto"/>
        <w:jc w:val="both"/>
        <w:rPr>
          <w:rFonts w:cstheme="minorHAnsi"/>
          <w:sz w:val="20"/>
          <w:szCs w:val="20"/>
        </w:rPr>
      </w:pPr>
      <w:r w:rsidRPr="00D90424">
        <w:rPr>
          <w:rFonts w:cstheme="minorHAnsi"/>
          <w:sz w:val="20"/>
          <w:szCs w:val="20"/>
        </w:rPr>
        <w:t>Sedye yatağa paralel olarak yerleştirilir.</w:t>
      </w:r>
    </w:p>
    <w:p w:rsidR="00D90424" w:rsidRPr="00D90424" w:rsidRDefault="00D90424" w:rsidP="00D90424">
      <w:pPr>
        <w:numPr>
          <w:ilvl w:val="0"/>
          <w:numId w:val="14"/>
        </w:numPr>
        <w:tabs>
          <w:tab w:val="left" w:pos="360"/>
          <w:tab w:val="left" w:pos="518"/>
        </w:tabs>
        <w:spacing w:after="0" w:line="240" w:lineRule="auto"/>
        <w:jc w:val="both"/>
        <w:rPr>
          <w:rFonts w:cstheme="minorHAnsi"/>
          <w:sz w:val="20"/>
          <w:szCs w:val="20"/>
        </w:rPr>
      </w:pPr>
      <w:r w:rsidRPr="00D90424">
        <w:rPr>
          <w:rFonts w:cstheme="minorHAnsi"/>
          <w:sz w:val="20"/>
          <w:szCs w:val="20"/>
        </w:rPr>
        <w:t>Hasta sedyeye yavaş hareketlerle çarşaf ile aktarılır.</w:t>
      </w:r>
    </w:p>
    <w:p w:rsidR="00D90424" w:rsidRPr="00D90424" w:rsidRDefault="00D90424" w:rsidP="00D90424">
      <w:pPr>
        <w:tabs>
          <w:tab w:val="left" w:pos="360"/>
          <w:tab w:val="left" w:pos="518"/>
        </w:tabs>
        <w:jc w:val="both"/>
        <w:rPr>
          <w:rFonts w:cstheme="minorHAnsi"/>
          <w:sz w:val="20"/>
          <w:szCs w:val="20"/>
        </w:rPr>
      </w:pPr>
    </w:p>
    <w:p w:rsidR="00D90424" w:rsidRPr="00D90424" w:rsidRDefault="00D90424" w:rsidP="00D90424">
      <w:pPr>
        <w:tabs>
          <w:tab w:val="left" w:pos="392"/>
          <w:tab w:val="left" w:pos="518"/>
        </w:tabs>
        <w:ind w:left="378" w:right="-77" w:hanging="378"/>
        <w:jc w:val="both"/>
        <w:rPr>
          <w:rFonts w:cstheme="minorHAnsi"/>
          <w:sz w:val="20"/>
          <w:szCs w:val="20"/>
        </w:rPr>
      </w:pPr>
      <w:r w:rsidRPr="00D90424">
        <w:rPr>
          <w:rFonts w:cstheme="minorHAnsi"/>
          <w:b/>
          <w:noProof/>
          <w:sz w:val="20"/>
          <w:szCs w:val="20"/>
          <w:lang w:eastAsia="tr-TR"/>
        </w:rPr>
        <w:drawing>
          <wp:inline distT="0" distB="0" distL="0" distR="0">
            <wp:extent cx="6115050" cy="180022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15050" cy="1800225"/>
                    </a:xfrm>
                    <a:prstGeom prst="rect">
                      <a:avLst/>
                    </a:prstGeom>
                    <a:noFill/>
                    <a:ln w="9525">
                      <a:noFill/>
                      <a:miter lim="800000"/>
                      <a:headEnd/>
                      <a:tailEnd/>
                    </a:ln>
                  </pic:spPr>
                </pic:pic>
              </a:graphicData>
            </a:graphic>
          </wp:inline>
        </w:drawing>
      </w:r>
    </w:p>
    <w:p w:rsidR="00D90424" w:rsidRPr="00D90424" w:rsidRDefault="00D90424" w:rsidP="00D90424">
      <w:pPr>
        <w:tabs>
          <w:tab w:val="left" w:pos="360"/>
          <w:tab w:val="left" w:pos="518"/>
        </w:tabs>
        <w:ind w:left="780"/>
        <w:jc w:val="both"/>
        <w:rPr>
          <w:rFonts w:cstheme="minorHAnsi"/>
          <w:sz w:val="20"/>
          <w:szCs w:val="20"/>
        </w:rPr>
      </w:pPr>
      <w:r w:rsidRPr="00D90424">
        <w:rPr>
          <w:rFonts w:cstheme="minorHAnsi"/>
          <w:sz w:val="20"/>
          <w:szCs w:val="20"/>
        </w:rPr>
        <w:t>Resim-1: Hastanın çarşaf ile yataktan sedyeye alınışı.</w:t>
      </w:r>
    </w:p>
    <w:p w:rsidR="00D90424" w:rsidRPr="00D90424" w:rsidRDefault="00D90424" w:rsidP="00D90424">
      <w:pPr>
        <w:numPr>
          <w:ilvl w:val="0"/>
          <w:numId w:val="12"/>
        </w:numPr>
        <w:tabs>
          <w:tab w:val="left" w:pos="360"/>
          <w:tab w:val="left" w:pos="518"/>
        </w:tabs>
        <w:spacing w:after="0" w:line="240" w:lineRule="auto"/>
        <w:jc w:val="both"/>
        <w:rPr>
          <w:rFonts w:cstheme="minorHAnsi"/>
          <w:sz w:val="20"/>
          <w:szCs w:val="20"/>
        </w:rPr>
      </w:pPr>
      <w:r w:rsidRPr="00D90424">
        <w:rPr>
          <w:rFonts w:cstheme="minorHAnsi"/>
          <w:b/>
          <w:sz w:val="20"/>
          <w:szCs w:val="20"/>
        </w:rPr>
        <w:t>Üç Kişiyle Hastanın Sedyeden Yatağa/Yataktan Sedyeye Alınması</w:t>
      </w:r>
    </w:p>
    <w:p w:rsidR="00D90424" w:rsidRPr="00D90424" w:rsidRDefault="00D90424" w:rsidP="00D90424">
      <w:pPr>
        <w:numPr>
          <w:ilvl w:val="0"/>
          <w:numId w:val="15"/>
        </w:numPr>
        <w:tabs>
          <w:tab w:val="left" w:pos="360"/>
          <w:tab w:val="left" w:pos="518"/>
        </w:tabs>
        <w:spacing w:after="0" w:line="240" w:lineRule="auto"/>
        <w:jc w:val="both"/>
        <w:rPr>
          <w:rFonts w:cstheme="minorHAnsi"/>
          <w:sz w:val="20"/>
          <w:szCs w:val="20"/>
        </w:rPr>
      </w:pPr>
      <w:r w:rsidRPr="00D90424">
        <w:rPr>
          <w:rFonts w:cstheme="minorHAnsi"/>
          <w:sz w:val="20"/>
          <w:szCs w:val="20"/>
        </w:rPr>
        <w:t>Sedye karyolanın arka ucuna paralel</w:t>
      </w:r>
      <w:r w:rsidRPr="00D90424">
        <w:rPr>
          <w:rFonts w:cstheme="minorHAnsi"/>
          <w:b/>
          <w:sz w:val="20"/>
          <w:szCs w:val="20"/>
        </w:rPr>
        <w:t xml:space="preserve"> </w:t>
      </w:r>
      <w:r w:rsidRPr="00D90424">
        <w:rPr>
          <w:rFonts w:cstheme="minorHAnsi"/>
          <w:sz w:val="20"/>
          <w:szCs w:val="20"/>
        </w:rPr>
        <w:t>ve uzunlamasına koyulur.</w:t>
      </w:r>
    </w:p>
    <w:p w:rsidR="00D90424" w:rsidRPr="00D90424" w:rsidRDefault="00D90424" w:rsidP="00D90424">
      <w:pPr>
        <w:numPr>
          <w:ilvl w:val="0"/>
          <w:numId w:val="15"/>
        </w:numPr>
        <w:tabs>
          <w:tab w:val="left" w:pos="360"/>
          <w:tab w:val="left" w:pos="518"/>
        </w:tabs>
        <w:spacing w:after="0" w:line="240" w:lineRule="auto"/>
        <w:jc w:val="both"/>
        <w:rPr>
          <w:rFonts w:cstheme="minorHAnsi"/>
          <w:sz w:val="20"/>
          <w:szCs w:val="20"/>
        </w:rPr>
      </w:pPr>
      <w:r w:rsidRPr="00D90424">
        <w:rPr>
          <w:rFonts w:cstheme="minorHAnsi"/>
          <w:sz w:val="20"/>
          <w:szCs w:val="20"/>
        </w:rPr>
        <w:t>Üç kişi sedyenin aynı tarafından yan yana;  hastanın kolları göğsünde çaprazlaştırılır.</w:t>
      </w:r>
    </w:p>
    <w:p w:rsidR="00D90424" w:rsidRPr="00D90424" w:rsidRDefault="00D90424" w:rsidP="00D90424">
      <w:pPr>
        <w:numPr>
          <w:ilvl w:val="0"/>
          <w:numId w:val="15"/>
        </w:numPr>
        <w:tabs>
          <w:tab w:val="left" w:pos="360"/>
          <w:tab w:val="left" w:pos="518"/>
        </w:tabs>
        <w:spacing w:after="0" w:line="240" w:lineRule="auto"/>
        <w:jc w:val="both"/>
        <w:rPr>
          <w:rFonts w:cstheme="minorHAnsi"/>
          <w:sz w:val="20"/>
          <w:szCs w:val="20"/>
        </w:rPr>
      </w:pPr>
      <w:r w:rsidRPr="00D90424">
        <w:rPr>
          <w:rFonts w:cstheme="minorHAnsi"/>
          <w:sz w:val="20"/>
          <w:szCs w:val="20"/>
        </w:rPr>
        <w:t>Bir kişi hastanın baş tarafına geçerek boynu ve omuzları alttan kavrar.</w:t>
      </w:r>
    </w:p>
    <w:p w:rsidR="00D90424" w:rsidRPr="00D90424" w:rsidRDefault="00D90424" w:rsidP="00D90424">
      <w:pPr>
        <w:numPr>
          <w:ilvl w:val="0"/>
          <w:numId w:val="15"/>
        </w:numPr>
        <w:tabs>
          <w:tab w:val="left" w:pos="360"/>
          <w:tab w:val="left" w:pos="518"/>
        </w:tabs>
        <w:spacing w:after="0" w:line="240" w:lineRule="auto"/>
        <w:jc w:val="both"/>
        <w:rPr>
          <w:rFonts w:cstheme="minorHAnsi"/>
          <w:sz w:val="20"/>
          <w:szCs w:val="20"/>
        </w:rPr>
      </w:pPr>
      <w:r w:rsidRPr="00D90424">
        <w:rPr>
          <w:rFonts w:cstheme="minorHAnsi"/>
          <w:sz w:val="20"/>
          <w:szCs w:val="20"/>
        </w:rPr>
        <w:t>Üçüncü kişi hastanın diz altı ve ayak bileklerinden kavrar.</w:t>
      </w:r>
    </w:p>
    <w:p w:rsidR="00D90424" w:rsidRPr="00D90424" w:rsidRDefault="00D90424" w:rsidP="00D90424">
      <w:pPr>
        <w:numPr>
          <w:ilvl w:val="0"/>
          <w:numId w:val="15"/>
        </w:numPr>
        <w:tabs>
          <w:tab w:val="left" w:pos="360"/>
          <w:tab w:val="left" w:pos="518"/>
        </w:tabs>
        <w:spacing w:after="0" w:line="240" w:lineRule="auto"/>
        <w:jc w:val="both"/>
        <w:rPr>
          <w:rFonts w:cstheme="minorHAnsi"/>
          <w:sz w:val="20"/>
          <w:szCs w:val="20"/>
        </w:rPr>
      </w:pPr>
      <w:r w:rsidRPr="00D90424">
        <w:rPr>
          <w:rFonts w:cstheme="minorHAnsi"/>
          <w:sz w:val="20"/>
          <w:szCs w:val="20"/>
        </w:rPr>
        <w:t>Aynı anda hareketle hep birlikte hasta kaldırılır.</w:t>
      </w:r>
    </w:p>
    <w:p w:rsidR="00D90424" w:rsidRPr="00D90424" w:rsidRDefault="00D90424" w:rsidP="00D90424">
      <w:pPr>
        <w:numPr>
          <w:ilvl w:val="0"/>
          <w:numId w:val="15"/>
        </w:numPr>
        <w:tabs>
          <w:tab w:val="left" w:pos="360"/>
          <w:tab w:val="left" w:pos="518"/>
        </w:tabs>
        <w:spacing w:after="0" w:line="240" w:lineRule="auto"/>
        <w:jc w:val="both"/>
        <w:rPr>
          <w:rFonts w:cstheme="minorHAnsi"/>
          <w:sz w:val="20"/>
          <w:szCs w:val="20"/>
        </w:rPr>
      </w:pPr>
      <w:r w:rsidRPr="00D90424">
        <w:rPr>
          <w:rFonts w:cstheme="minorHAnsi"/>
          <w:sz w:val="20"/>
          <w:szCs w:val="20"/>
        </w:rPr>
        <w:t>Birer adım geri atılır ve yatağa yatırılır.</w:t>
      </w:r>
    </w:p>
    <w:p w:rsidR="00D90424" w:rsidRPr="00D90424" w:rsidRDefault="00D90424" w:rsidP="00D90424">
      <w:pPr>
        <w:numPr>
          <w:ilvl w:val="0"/>
          <w:numId w:val="15"/>
        </w:numPr>
        <w:tabs>
          <w:tab w:val="left" w:pos="360"/>
          <w:tab w:val="left" w:pos="518"/>
        </w:tabs>
        <w:spacing w:after="0" w:line="240" w:lineRule="auto"/>
        <w:jc w:val="both"/>
        <w:rPr>
          <w:rFonts w:cstheme="minorHAnsi"/>
          <w:sz w:val="20"/>
          <w:szCs w:val="20"/>
        </w:rPr>
      </w:pPr>
      <w:r w:rsidRPr="00D90424">
        <w:rPr>
          <w:rFonts w:cstheme="minorHAnsi"/>
          <w:sz w:val="20"/>
          <w:szCs w:val="20"/>
        </w:rPr>
        <w:t>Hastaların üzerini örtülür ve mahremiyetine dikkat edilir.</w:t>
      </w:r>
    </w:p>
    <w:p w:rsidR="00D90424" w:rsidRPr="00D90424" w:rsidRDefault="001D2437" w:rsidP="00D90424">
      <w:pPr>
        <w:tabs>
          <w:tab w:val="left" w:pos="360"/>
          <w:tab w:val="left" w:pos="518"/>
        </w:tabs>
        <w:ind w:left="780"/>
        <w:jc w:val="both"/>
        <w:rPr>
          <w:rFonts w:cstheme="minorHAnsi"/>
          <w:sz w:val="20"/>
          <w:szCs w:val="20"/>
        </w:rPr>
      </w:pPr>
      <w:r>
        <w:rPr>
          <w:rFonts w:cstheme="minorHAnsi"/>
          <w:noProof/>
          <w:sz w:val="20"/>
          <w:szCs w:val="2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25.1pt;margin-top:4pt;width:217.7pt;height:209.7pt;z-index:251670528">
            <v:imagedata r:id="rId9" o:title=""/>
          </v:shape>
        </w:pict>
      </w:r>
      <w:r>
        <w:rPr>
          <w:rFonts w:cstheme="minorHAnsi"/>
          <w:noProof/>
          <w:sz w:val="20"/>
          <w:szCs w:val="20"/>
          <w:lang w:eastAsia="tr-TR"/>
        </w:rPr>
        <w:pict>
          <v:shape id="_x0000_s1029" type="#_x0000_t75" style="position:absolute;left:0;text-align:left;margin-left:-18.75pt;margin-top:0;width:215pt;height:209.1pt;z-index:251664384">
            <v:imagedata r:id="rId10" o:title=""/>
          </v:shape>
        </w:pict>
      </w:r>
      <w:r>
        <w:rPr>
          <w:rFonts w:cstheme="minorHAnsi"/>
          <w:sz w:val="20"/>
          <w:szCs w:val="20"/>
        </w:rPr>
      </w:r>
      <w:r>
        <w:rPr>
          <w:rFonts w:cstheme="minorHAnsi"/>
          <w:sz w:val="20"/>
          <w:szCs w:val="20"/>
        </w:rPr>
        <w:pict>
          <v:group id="_x0000_s1028" editas="canvas" style="width:214.65pt;height:208.55pt;mso-position-horizontal-relative:char;mso-position-vertical-relative:line" coordsize="4293,4171">
            <o:lock v:ext="edit" aspectratio="t"/>
            <v:shape id="_x0000_s1027" type="#_x0000_t75" style="position:absolute;width:4293;height:4171" o:preferrelative="f">
              <v:fill o:detectmouseclick="t"/>
              <v:path o:extrusionok="t" o:connecttype="none"/>
              <o:lock v:ext="edit" text="t"/>
            </v:shape>
            <w10:wrap type="none"/>
            <w10:anchorlock/>
          </v:group>
        </w:pict>
      </w:r>
    </w:p>
    <w:p w:rsidR="00D90424" w:rsidRPr="00D90424" w:rsidRDefault="00D90424" w:rsidP="00D90424">
      <w:pPr>
        <w:ind w:left="98" w:hanging="98"/>
        <w:jc w:val="both"/>
        <w:rPr>
          <w:rFonts w:cstheme="minorHAnsi"/>
          <w:sz w:val="20"/>
          <w:szCs w:val="20"/>
        </w:rPr>
      </w:pPr>
      <w:r w:rsidRPr="00D90424">
        <w:rPr>
          <w:rFonts w:cstheme="minorHAnsi"/>
          <w:sz w:val="20"/>
          <w:szCs w:val="20"/>
        </w:rPr>
        <w:t xml:space="preserve">               </w:t>
      </w:r>
    </w:p>
    <w:p w:rsidR="00D90424" w:rsidRPr="00D90424" w:rsidRDefault="00D90424" w:rsidP="00D90424">
      <w:pPr>
        <w:tabs>
          <w:tab w:val="left" w:pos="360"/>
          <w:tab w:val="left" w:pos="518"/>
        </w:tabs>
        <w:jc w:val="both"/>
        <w:rPr>
          <w:rFonts w:cstheme="minorHAnsi"/>
          <w:sz w:val="20"/>
          <w:szCs w:val="20"/>
        </w:rPr>
      </w:pPr>
      <w:r w:rsidRPr="00D90424">
        <w:rPr>
          <w:rFonts w:cstheme="minorHAnsi"/>
          <w:sz w:val="20"/>
          <w:szCs w:val="20"/>
        </w:rPr>
        <w:t>Resim-2:Hastanın üç kişi ile yataktan sedyeye alınması.</w:t>
      </w:r>
    </w:p>
    <w:p w:rsidR="00D90424" w:rsidRPr="00D90424" w:rsidRDefault="00D90424" w:rsidP="00D90424">
      <w:pPr>
        <w:numPr>
          <w:ilvl w:val="0"/>
          <w:numId w:val="12"/>
        </w:numPr>
        <w:spacing w:after="0" w:line="240" w:lineRule="auto"/>
        <w:jc w:val="both"/>
        <w:rPr>
          <w:rFonts w:cstheme="minorHAnsi"/>
          <w:b/>
          <w:sz w:val="20"/>
          <w:szCs w:val="20"/>
        </w:rPr>
      </w:pPr>
      <w:r w:rsidRPr="00D90424">
        <w:rPr>
          <w:rFonts w:cstheme="minorHAnsi"/>
          <w:b/>
          <w:sz w:val="20"/>
          <w:szCs w:val="20"/>
        </w:rPr>
        <w:lastRenderedPageBreak/>
        <w:t>Kaşık Sedye İle Hastanın Taşınması</w:t>
      </w:r>
    </w:p>
    <w:p w:rsidR="00D90424" w:rsidRPr="00D90424" w:rsidRDefault="00D90424" w:rsidP="00D90424">
      <w:pPr>
        <w:numPr>
          <w:ilvl w:val="0"/>
          <w:numId w:val="16"/>
        </w:numPr>
        <w:tabs>
          <w:tab w:val="left" w:pos="1120"/>
        </w:tabs>
        <w:spacing w:after="0" w:line="240" w:lineRule="auto"/>
        <w:jc w:val="both"/>
        <w:rPr>
          <w:rFonts w:cstheme="minorHAnsi"/>
          <w:b/>
          <w:sz w:val="20"/>
          <w:szCs w:val="20"/>
        </w:rPr>
      </w:pPr>
      <w:r w:rsidRPr="00D90424">
        <w:rPr>
          <w:rFonts w:cstheme="minorHAnsi"/>
          <w:sz w:val="20"/>
          <w:szCs w:val="20"/>
        </w:rPr>
        <w:t>Sedyenin üzerine temiz bir örtü yerleştirerek gerekli hazırlığı tamamlanır.</w:t>
      </w:r>
    </w:p>
    <w:p w:rsidR="00D90424" w:rsidRPr="00D90424" w:rsidRDefault="00D90424" w:rsidP="00D90424">
      <w:pPr>
        <w:numPr>
          <w:ilvl w:val="0"/>
          <w:numId w:val="16"/>
        </w:numPr>
        <w:tabs>
          <w:tab w:val="left" w:pos="1120"/>
        </w:tabs>
        <w:spacing w:after="0" w:line="240" w:lineRule="auto"/>
        <w:jc w:val="both"/>
        <w:rPr>
          <w:rFonts w:cstheme="minorHAnsi"/>
          <w:b/>
          <w:sz w:val="20"/>
          <w:szCs w:val="20"/>
        </w:rPr>
      </w:pPr>
      <w:r w:rsidRPr="00D90424">
        <w:rPr>
          <w:rFonts w:cstheme="minorHAnsi"/>
          <w:sz w:val="20"/>
          <w:szCs w:val="20"/>
        </w:rPr>
        <w:t>Hasta anlayabilecek durumunda ise hastaya bilgi verilir ve işbirliği sağlanır.</w:t>
      </w:r>
    </w:p>
    <w:p w:rsidR="00D90424" w:rsidRPr="00D90424" w:rsidRDefault="00D90424" w:rsidP="00D90424">
      <w:pPr>
        <w:numPr>
          <w:ilvl w:val="0"/>
          <w:numId w:val="16"/>
        </w:numPr>
        <w:tabs>
          <w:tab w:val="left" w:pos="1120"/>
        </w:tabs>
        <w:spacing w:after="0" w:line="240" w:lineRule="auto"/>
        <w:jc w:val="both"/>
        <w:rPr>
          <w:rFonts w:cstheme="minorHAnsi"/>
          <w:b/>
          <w:sz w:val="20"/>
          <w:szCs w:val="20"/>
        </w:rPr>
      </w:pPr>
      <w:r w:rsidRPr="00D90424">
        <w:rPr>
          <w:rFonts w:cstheme="minorHAnsi"/>
          <w:sz w:val="20"/>
          <w:szCs w:val="20"/>
        </w:rPr>
        <w:t>Etrafındaki eşyalar ve malzemeler taşımada kullanılacak araca göre düzenlenir.</w:t>
      </w:r>
    </w:p>
    <w:p w:rsidR="00D90424" w:rsidRPr="00D90424" w:rsidRDefault="00D90424" w:rsidP="00D90424">
      <w:pPr>
        <w:numPr>
          <w:ilvl w:val="0"/>
          <w:numId w:val="16"/>
        </w:numPr>
        <w:tabs>
          <w:tab w:val="left" w:pos="1120"/>
        </w:tabs>
        <w:spacing w:after="0" w:line="240" w:lineRule="auto"/>
        <w:jc w:val="both"/>
        <w:rPr>
          <w:rFonts w:cstheme="minorHAnsi"/>
          <w:b/>
          <w:sz w:val="20"/>
          <w:szCs w:val="20"/>
        </w:rPr>
      </w:pPr>
      <w:r w:rsidRPr="00D90424">
        <w:rPr>
          <w:rFonts w:cstheme="minorHAnsi"/>
          <w:sz w:val="20"/>
          <w:szCs w:val="20"/>
        </w:rPr>
        <w:t>Hastanın ayak ve baş kısmına geçilir.</w:t>
      </w:r>
    </w:p>
    <w:p w:rsidR="00D90424" w:rsidRPr="00D90424" w:rsidRDefault="00D90424" w:rsidP="00D90424">
      <w:pPr>
        <w:numPr>
          <w:ilvl w:val="0"/>
          <w:numId w:val="16"/>
        </w:numPr>
        <w:tabs>
          <w:tab w:val="left" w:pos="1120"/>
        </w:tabs>
        <w:spacing w:after="0" w:line="240" w:lineRule="auto"/>
        <w:jc w:val="both"/>
        <w:rPr>
          <w:rFonts w:cstheme="minorHAnsi"/>
          <w:b/>
          <w:sz w:val="20"/>
          <w:szCs w:val="20"/>
        </w:rPr>
      </w:pPr>
      <w:r w:rsidRPr="00D90424">
        <w:rPr>
          <w:rFonts w:cstheme="minorHAnsi"/>
          <w:sz w:val="20"/>
          <w:szCs w:val="20"/>
        </w:rPr>
        <w:t>Kaşık sedye ortadan ikiye ayrılarak hastanın altına sürülüp birleştirilir.</w:t>
      </w:r>
    </w:p>
    <w:p w:rsidR="00D90424" w:rsidRPr="00D90424" w:rsidRDefault="00D90424" w:rsidP="00D90424">
      <w:pPr>
        <w:numPr>
          <w:ilvl w:val="0"/>
          <w:numId w:val="16"/>
        </w:numPr>
        <w:tabs>
          <w:tab w:val="left" w:pos="1120"/>
        </w:tabs>
        <w:spacing w:after="0" w:line="240" w:lineRule="auto"/>
        <w:jc w:val="both"/>
        <w:rPr>
          <w:rFonts w:cstheme="minorHAnsi"/>
          <w:b/>
          <w:sz w:val="20"/>
          <w:szCs w:val="20"/>
        </w:rPr>
      </w:pPr>
      <w:r w:rsidRPr="00D90424">
        <w:rPr>
          <w:rFonts w:cstheme="minorHAnsi"/>
          <w:sz w:val="20"/>
          <w:szCs w:val="20"/>
        </w:rPr>
        <w:t>Kaşık sedyenin baş ve ayak kısmından tutularak sedyeye konulur.</w:t>
      </w:r>
    </w:p>
    <w:p w:rsidR="00D90424" w:rsidRPr="00D90424" w:rsidRDefault="00D90424" w:rsidP="00D90424">
      <w:pPr>
        <w:numPr>
          <w:ilvl w:val="0"/>
          <w:numId w:val="16"/>
        </w:numPr>
        <w:tabs>
          <w:tab w:val="left" w:pos="1120"/>
        </w:tabs>
        <w:spacing w:after="0" w:line="240" w:lineRule="auto"/>
        <w:jc w:val="both"/>
        <w:rPr>
          <w:rFonts w:cstheme="minorHAnsi"/>
          <w:b/>
          <w:sz w:val="20"/>
          <w:szCs w:val="20"/>
        </w:rPr>
      </w:pPr>
      <w:r w:rsidRPr="00D90424">
        <w:rPr>
          <w:rFonts w:cstheme="minorHAnsi"/>
          <w:sz w:val="20"/>
          <w:szCs w:val="20"/>
        </w:rPr>
        <w:t>Hastaların üzerini örtülür ve mahremiyetine dikkat edilir.</w:t>
      </w:r>
    </w:p>
    <w:p w:rsidR="00D90424" w:rsidRPr="00D90424" w:rsidRDefault="00D90424" w:rsidP="00D90424">
      <w:pPr>
        <w:numPr>
          <w:ilvl w:val="0"/>
          <w:numId w:val="12"/>
        </w:numPr>
        <w:tabs>
          <w:tab w:val="left" w:pos="360"/>
        </w:tabs>
        <w:spacing w:after="0" w:line="240" w:lineRule="auto"/>
        <w:ind w:right="255"/>
        <w:jc w:val="both"/>
        <w:rPr>
          <w:rFonts w:cstheme="minorHAnsi"/>
          <w:sz w:val="20"/>
          <w:szCs w:val="20"/>
        </w:rPr>
      </w:pPr>
      <w:r w:rsidRPr="00D90424">
        <w:rPr>
          <w:rFonts w:cstheme="minorHAnsi"/>
          <w:b/>
          <w:sz w:val="20"/>
          <w:szCs w:val="20"/>
        </w:rPr>
        <w:t>Hastanın tekerlekli sandalye ile taşınması gerekiyor ise bu işlem aşağıdaki gibidir</w:t>
      </w:r>
      <w:r w:rsidRPr="00D90424">
        <w:rPr>
          <w:rFonts w:cstheme="minorHAnsi"/>
          <w:sz w:val="20"/>
          <w:szCs w:val="20"/>
        </w:rPr>
        <w:t>.</w:t>
      </w:r>
    </w:p>
    <w:p w:rsidR="00D90424" w:rsidRPr="00D90424" w:rsidRDefault="00D90424" w:rsidP="00D90424">
      <w:pPr>
        <w:numPr>
          <w:ilvl w:val="0"/>
          <w:numId w:val="17"/>
        </w:numPr>
        <w:tabs>
          <w:tab w:val="left" w:pos="1120"/>
        </w:tabs>
        <w:spacing w:after="0" w:line="240" w:lineRule="auto"/>
        <w:jc w:val="both"/>
        <w:rPr>
          <w:rFonts w:cstheme="minorHAnsi"/>
          <w:b/>
          <w:sz w:val="20"/>
          <w:szCs w:val="20"/>
        </w:rPr>
      </w:pPr>
      <w:r w:rsidRPr="00D90424">
        <w:rPr>
          <w:rFonts w:cstheme="minorHAnsi"/>
          <w:sz w:val="20"/>
          <w:szCs w:val="20"/>
        </w:rPr>
        <w:t>Tekerlekli sandalyeyi hasta yatağının yanına getirilir.</w:t>
      </w:r>
    </w:p>
    <w:p w:rsidR="00D90424" w:rsidRPr="00D90424" w:rsidRDefault="00D90424" w:rsidP="00D90424">
      <w:pPr>
        <w:numPr>
          <w:ilvl w:val="0"/>
          <w:numId w:val="17"/>
        </w:numPr>
        <w:tabs>
          <w:tab w:val="left" w:pos="1120"/>
        </w:tabs>
        <w:spacing w:after="0" w:line="240" w:lineRule="auto"/>
        <w:jc w:val="both"/>
        <w:rPr>
          <w:rFonts w:cstheme="minorHAnsi"/>
          <w:b/>
          <w:sz w:val="20"/>
          <w:szCs w:val="20"/>
        </w:rPr>
      </w:pPr>
      <w:r w:rsidRPr="00D90424">
        <w:rPr>
          <w:rFonts w:cstheme="minorHAnsi"/>
          <w:sz w:val="20"/>
          <w:szCs w:val="20"/>
        </w:rPr>
        <w:t>Tekerlekli sandalyenin frenlerini kilitlenir.</w:t>
      </w:r>
    </w:p>
    <w:p w:rsidR="00D90424" w:rsidRPr="00D90424" w:rsidRDefault="00D90424" w:rsidP="00D90424">
      <w:pPr>
        <w:numPr>
          <w:ilvl w:val="0"/>
          <w:numId w:val="17"/>
        </w:numPr>
        <w:tabs>
          <w:tab w:val="left" w:pos="1120"/>
        </w:tabs>
        <w:spacing w:after="0" w:line="240" w:lineRule="auto"/>
        <w:jc w:val="both"/>
        <w:rPr>
          <w:rFonts w:cstheme="minorHAnsi"/>
          <w:sz w:val="20"/>
          <w:szCs w:val="20"/>
        </w:rPr>
      </w:pPr>
      <w:r w:rsidRPr="00D90424">
        <w:rPr>
          <w:rFonts w:cstheme="minorHAnsi"/>
          <w:sz w:val="20"/>
          <w:szCs w:val="20"/>
        </w:rPr>
        <w:t>Hastaya işlemi ve gerekliliğini açıklanır.</w:t>
      </w:r>
    </w:p>
    <w:p w:rsidR="00D90424" w:rsidRPr="00D90424" w:rsidRDefault="00D90424" w:rsidP="00D90424">
      <w:pPr>
        <w:numPr>
          <w:ilvl w:val="0"/>
          <w:numId w:val="17"/>
        </w:numPr>
        <w:tabs>
          <w:tab w:val="left" w:pos="1120"/>
        </w:tabs>
        <w:spacing w:after="0" w:line="240" w:lineRule="auto"/>
        <w:jc w:val="both"/>
        <w:rPr>
          <w:rFonts w:cstheme="minorHAnsi"/>
          <w:sz w:val="20"/>
          <w:szCs w:val="20"/>
        </w:rPr>
      </w:pPr>
      <w:r w:rsidRPr="00D90424">
        <w:rPr>
          <w:rFonts w:cstheme="minorHAnsi"/>
          <w:sz w:val="20"/>
          <w:szCs w:val="20"/>
        </w:rPr>
        <w:t>Hastanın önce oturup karşıya bakmasını sağlanır.</w:t>
      </w:r>
    </w:p>
    <w:p w:rsidR="00D90424" w:rsidRPr="00D90424" w:rsidRDefault="00D90424" w:rsidP="00D90424">
      <w:pPr>
        <w:numPr>
          <w:ilvl w:val="0"/>
          <w:numId w:val="17"/>
        </w:numPr>
        <w:tabs>
          <w:tab w:val="left" w:pos="1120"/>
        </w:tabs>
        <w:spacing w:after="0" w:line="240" w:lineRule="auto"/>
        <w:jc w:val="both"/>
        <w:rPr>
          <w:rFonts w:cstheme="minorHAnsi"/>
          <w:sz w:val="20"/>
          <w:szCs w:val="20"/>
        </w:rPr>
      </w:pPr>
      <w:r w:rsidRPr="00D90424">
        <w:rPr>
          <w:rFonts w:cstheme="minorHAnsi"/>
          <w:sz w:val="20"/>
          <w:szCs w:val="20"/>
        </w:rPr>
        <w:t>Hastanın ayakları yataktan aşağıya sarkıtılır.</w:t>
      </w:r>
    </w:p>
    <w:p w:rsidR="00D90424" w:rsidRPr="00D90424" w:rsidRDefault="00D90424" w:rsidP="00D90424">
      <w:pPr>
        <w:numPr>
          <w:ilvl w:val="0"/>
          <w:numId w:val="17"/>
        </w:numPr>
        <w:tabs>
          <w:tab w:val="left" w:pos="1120"/>
        </w:tabs>
        <w:spacing w:after="0" w:line="240" w:lineRule="auto"/>
        <w:jc w:val="both"/>
        <w:rPr>
          <w:rFonts w:cstheme="minorHAnsi"/>
          <w:sz w:val="20"/>
          <w:szCs w:val="20"/>
        </w:rPr>
      </w:pPr>
      <w:r w:rsidRPr="00D90424">
        <w:rPr>
          <w:rFonts w:cstheme="minorHAnsi"/>
          <w:sz w:val="20"/>
          <w:szCs w:val="20"/>
        </w:rPr>
        <w:t>Tekerlekli sandalyenin ayak gelecek kısmı dış yanlara doğru açılır.</w:t>
      </w:r>
    </w:p>
    <w:p w:rsidR="00D90424" w:rsidRPr="00D90424" w:rsidRDefault="00D90424" w:rsidP="00D90424">
      <w:pPr>
        <w:numPr>
          <w:ilvl w:val="0"/>
          <w:numId w:val="17"/>
        </w:numPr>
        <w:tabs>
          <w:tab w:val="left" w:pos="1120"/>
        </w:tabs>
        <w:spacing w:after="0" w:line="240" w:lineRule="auto"/>
        <w:jc w:val="both"/>
        <w:rPr>
          <w:rFonts w:cstheme="minorHAnsi"/>
          <w:sz w:val="20"/>
          <w:szCs w:val="20"/>
        </w:rPr>
      </w:pPr>
      <w:r w:rsidRPr="00D90424">
        <w:rPr>
          <w:rFonts w:cstheme="minorHAnsi"/>
          <w:sz w:val="20"/>
          <w:szCs w:val="20"/>
        </w:rPr>
        <w:t xml:space="preserve"> Hasta ayağa kaldırılır ve sonra kendi ekseni etrafında döndürerek yüzünün sandalyenin tersi yönde olmasını sağlanır.</w:t>
      </w:r>
    </w:p>
    <w:p w:rsidR="00D90424" w:rsidRPr="00D90424" w:rsidRDefault="00D90424" w:rsidP="00D90424">
      <w:pPr>
        <w:numPr>
          <w:ilvl w:val="0"/>
          <w:numId w:val="17"/>
        </w:numPr>
        <w:tabs>
          <w:tab w:val="left" w:pos="1120"/>
        </w:tabs>
        <w:spacing w:after="0" w:line="240" w:lineRule="auto"/>
        <w:jc w:val="both"/>
        <w:rPr>
          <w:rFonts w:cstheme="minorHAnsi"/>
          <w:sz w:val="20"/>
          <w:szCs w:val="20"/>
        </w:rPr>
      </w:pPr>
      <w:r w:rsidRPr="00D90424">
        <w:rPr>
          <w:rFonts w:cstheme="minorHAnsi"/>
          <w:sz w:val="20"/>
          <w:szCs w:val="20"/>
        </w:rPr>
        <w:t>Hasta oturtulur ve sandalyenin frenleri açılır.</w:t>
      </w:r>
    </w:p>
    <w:p w:rsidR="00D90424" w:rsidRPr="00D90424" w:rsidRDefault="00D90424" w:rsidP="00D90424">
      <w:pPr>
        <w:numPr>
          <w:ilvl w:val="0"/>
          <w:numId w:val="17"/>
        </w:numPr>
        <w:tabs>
          <w:tab w:val="left" w:pos="1120"/>
        </w:tabs>
        <w:spacing w:after="0" w:line="240" w:lineRule="auto"/>
        <w:jc w:val="both"/>
        <w:rPr>
          <w:rFonts w:cstheme="minorHAnsi"/>
          <w:sz w:val="20"/>
          <w:szCs w:val="20"/>
        </w:rPr>
      </w:pPr>
      <w:r w:rsidRPr="00D90424">
        <w:rPr>
          <w:rFonts w:cstheme="minorHAnsi"/>
          <w:sz w:val="20"/>
          <w:szCs w:val="20"/>
        </w:rPr>
        <w:t>Hastanın üzeri örtülür ve mahremiyetine dikkat edilir.</w:t>
      </w:r>
    </w:p>
    <w:p w:rsidR="00D90424" w:rsidRPr="00D90424" w:rsidRDefault="00D90424" w:rsidP="00D90424">
      <w:pPr>
        <w:tabs>
          <w:tab w:val="left" w:pos="1120"/>
        </w:tabs>
        <w:ind w:right="-58"/>
        <w:jc w:val="both"/>
        <w:rPr>
          <w:rFonts w:cstheme="minorHAnsi"/>
          <w:sz w:val="20"/>
          <w:szCs w:val="20"/>
        </w:rPr>
      </w:pPr>
      <w:r w:rsidRPr="00D90424">
        <w:rPr>
          <w:rFonts w:cstheme="minorHAnsi"/>
          <w:b/>
          <w:bCs/>
          <w:noProof/>
          <w:sz w:val="20"/>
          <w:szCs w:val="20"/>
          <w:u w:val="single"/>
          <w:lang w:eastAsia="tr-TR"/>
        </w:rPr>
        <w:drawing>
          <wp:inline distT="0" distB="0" distL="0" distR="0">
            <wp:extent cx="4946590" cy="1043796"/>
            <wp:effectExtent l="19050" t="0" r="641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947792" cy="1044050"/>
                    </a:xfrm>
                    <a:prstGeom prst="rect">
                      <a:avLst/>
                    </a:prstGeom>
                    <a:noFill/>
                    <a:ln w="9525">
                      <a:noFill/>
                      <a:miter lim="800000"/>
                      <a:headEnd/>
                      <a:tailEnd/>
                    </a:ln>
                  </pic:spPr>
                </pic:pic>
              </a:graphicData>
            </a:graphic>
          </wp:inline>
        </w:drawing>
      </w:r>
    </w:p>
    <w:p w:rsidR="00D90424" w:rsidRPr="00D90424" w:rsidRDefault="00D90424" w:rsidP="00D90424">
      <w:pPr>
        <w:rPr>
          <w:rFonts w:cstheme="minorHAnsi"/>
          <w:sz w:val="20"/>
          <w:szCs w:val="20"/>
        </w:rPr>
      </w:pPr>
      <w:r w:rsidRPr="00D90424">
        <w:rPr>
          <w:rFonts w:cstheme="minorHAnsi"/>
          <w:sz w:val="20"/>
          <w:szCs w:val="20"/>
        </w:rPr>
        <w:t xml:space="preserve">            Resim-3: İki kişi ile hastanın tekerlekli sandalyeye alınması.</w:t>
      </w:r>
    </w:p>
    <w:p w:rsidR="00D90424" w:rsidRPr="00D90424" w:rsidRDefault="00D90424" w:rsidP="00D90424">
      <w:pPr>
        <w:numPr>
          <w:ilvl w:val="0"/>
          <w:numId w:val="12"/>
        </w:numPr>
        <w:autoSpaceDE w:val="0"/>
        <w:autoSpaceDN w:val="0"/>
        <w:adjustRightInd w:val="0"/>
        <w:spacing w:after="0" w:line="240" w:lineRule="auto"/>
        <w:rPr>
          <w:rFonts w:cstheme="minorHAnsi"/>
          <w:color w:val="000000"/>
          <w:sz w:val="20"/>
          <w:szCs w:val="20"/>
        </w:rPr>
      </w:pPr>
      <w:r w:rsidRPr="00D90424">
        <w:rPr>
          <w:rFonts w:cstheme="minorHAnsi"/>
          <w:b/>
          <w:bCs/>
          <w:color w:val="000000"/>
          <w:sz w:val="20"/>
          <w:szCs w:val="20"/>
        </w:rPr>
        <w:t xml:space="preserve">Hastanın Kuvöz ile taşınması </w:t>
      </w:r>
    </w:p>
    <w:p w:rsidR="00D90424" w:rsidRPr="00D90424" w:rsidRDefault="00D90424" w:rsidP="00D90424">
      <w:pPr>
        <w:numPr>
          <w:ilvl w:val="0"/>
          <w:numId w:val="18"/>
        </w:numPr>
        <w:tabs>
          <w:tab w:val="clear" w:pos="780"/>
          <w:tab w:val="left" w:pos="540"/>
        </w:tabs>
        <w:autoSpaceDE w:val="0"/>
        <w:autoSpaceDN w:val="0"/>
        <w:adjustRightInd w:val="0"/>
        <w:spacing w:after="0" w:line="240" w:lineRule="auto"/>
        <w:ind w:left="540" w:hanging="120"/>
        <w:rPr>
          <w:rFonts w:cstheme="minorHAnsi"/>
          <w:color w:val="000000"/>
          <w:sz w:val="20"/>
          <w:szCs w:val="20"/>
        </w:rPr>
      </w:pPr>
      <w:r w:rsidRPr="00D90424">
        <w:rPr>
          <w:rFonts w:cstheme="minorHAnsi"/>
          <w:color w:val="000000"/>
          <w:sz w:val="20"/>
          <w:szCs w:val="20"/>
        </w:rPr>
        <w:t xml:space="preserve">Bebek kuvöze konmadan tekerlekler sabitlenmek amacı ile fren ayaklıkları emniyete alınır. </w:t>
      </w:r>
    </w:p>
    <w:p w:rsidR="00D90424" w:rsidRDefault="00D90424" w:rsidP="00D90424">
      <w:pPr>
        <w:numPr>
          <w:ilvl w:val="0"/>
          <w:numId w:val="18"/>
        </w:numPr>
        <w:tabs>
          <w:tab w:val="left" w:pos="540"/>
        </w:tabs>
        <w:autoSpaceDE w:val="0"/>
        <w:autoSpaceDN w:val="0"/>
        <w:adjustRightInd w:val="0"/>
        <w:spacing w:after="0" w:line="240" w:lineRule="auto"/>
        <w:ind w:left="540" w:hanging="120"/>
        <w:rPr>
          <w:rFonts w:cstheme="minorHAnsi"/>
          <w:color w:val="000000"/>
          <w:sz w:val="20"/>
          <w:szCs w:val="20"/>
        </w:rPr>
      </w:pPr>
      <w:r w:rsidRPr="00D90424">
        <w:rPr>
          <w:rFonts w:cstheme="minorHAnsi"/>
          <w:color w:val="000000"/>
          <w:sz w:val="20"/>
          <w:szCs w:val="20"/>
        </w:rPr>
        <w:t xml:space="preserve"> Kuvöz nakil öncesi çalıştırılıp kuvöz içi sıcaklık vücut ısısına göre ayarlanır. </w:t>
      </w:r>
    </w:p>
    <w:p w:rsidR="00D90424" w:rsidRDefault="00D90424" w:rsidP="00D90424">
      <w:pPr>
        <w:numPr>
          <w:ilvl w:val="0"/>
          <w:numId w:val="18"/>
        </w:numPr>
        <w:tabs>
          <w:tab w:val="left" w:pos="540"/>
        </w:tabs>
        <w:autoSpaceDE w:val="0"/>
        <w:autoSpaceDN w:val="0"/>
        <w:adjustRightInd w:val="0"/>
        <w:spacing w:after="0" w:line="240" w:lineRule="auto"/>
        <w:ind w:left="540" w:hanging="120"/>
        <w:rPr>
          <w:rFonts w:cstheme="minorHAnsi"/>
          <w:color w:val="000000"/>
          <w:sz w:val="20"/>
          <w:szCs w:val="20"/>
        </w:rPr>
      </w:pPr>
      <w:r w:rsidRPr="00D90424">
        <w:rPr>
          <w:rFonts w:cstheme="minorHAnsi"/>
          <w:color w:val="000000"/>
          <w:sz w:val="20"/>
          <w:szCs w:val="20"/>
        </w:rPr>
        <w:t xml:space="preserve">Oksijen (O2) açılır. </w:t>
      </w:r>
    </w:p>
    <w:p w:rsidR="00D90424" w:rsidRPr="00D90424" w:rsidRDefault="00D90424" w:rsidP="00D90424">
      <w:pPr>
        <w:numPr>
          <w:ilvl w:val="0"/>
          <w:numId w:val="18"/>
        </w:numPr>
        <w:tabs>
          <w:tab w:val="left" w:pos="540"/>
        </w:tabs>
        <w:autoSpaceDE w:val="0"/>
        <w:autoSpaceDN w:val="0"/>
        <w:adjustRightInd w:val="0"/>
        <w:spacing w:after="0" w:line="240" w:lineRule="auto"/>
        <w:ind w:left="540" w:hanging="120"/>
        <w:rPr>
          <w:rFonts w:cstheme="minorHAnsi"/>
          <w:color w:val="000000"/>
          <w:sz w:val="20"/>
          <w:szCs w:val="20"/>
        </w:rPr>
      </w:pPr>
      <w:r w:rsidRPr="00D90424">
        <w:rPr>
          <w:rFonts w:cstheme="minorHAnsi"/>
          <w:color w:val="000000"/>
          <w:sz w:val="20"/>
          <w:szCs w:val="20"/>
        </w:rPr>
        <w:t xml:space="preserve">Kuvöz aydınlatma lambası açılır. </w:t>
      </w:r>
    </w:p>
    <w:p w:rsidR="00D90424" w:rsidRPr="00D90424" w:rsidRDefault="00D90424" w:rsidP="00D90424">
      <w:pPr>
        <w:numPr>
          <w:ilvl w:val="0"/>
          <w:numId w:val="19"/>
        </w:numPr>
        <w:tabs>
          <w:tab w:val="left" w:pos="540"/>
        </w:tabs>
        <w:autoSpaceDE w:val="0"/>
        <w:autoSpaceDN w:val="0"/>
        <w:adjustRightInd w:val="0"/>
        <w:spacing w:after="0" w:line="240" w:lineRule="auto"/>
        <w:ind w:left="540" w:hanging="120"/>
        <w:rPr>
          <w:rFonts w:cstheme="minorHAnsi"/>
          <w:color w:val="000000"/>
          <w:sz w:val="20"/>
          <w:szCs w:val="20"/>
        </w:rPr>
      </w:pPr>
      <w:r w:rsidRPr="00D90424">
        <w:rPr>
          <w:rFonts w:cstheme="minorHAnsi"/>
          <w:color w:val="000000"/>
          <w:sz w:val="20"/>
          <w:szCs w:val="20"/>
        </w:rPr>
        <w:t xml:space="preserve"> Hastanın üzerine kesinlikle herhangi bir alet konmamalıdır.</w:t>
      </w:r>
    </w:p>
    <w:p w:rsidR="00D90424" w:rsidRDefault="00D90424" w:rsidP="00D90424">
      <w:pPr>
        <w:numPr>
          <w:ilvl w:val="0"/>
          <w:numId w:val="19"/>
        </w:numPr>
        <w:tabs>
          <w:tab w:val="left" w:pos="540"/>
        </w:tabs>
        <w:autoSpaceDE w:val="0"/>
        <w:autoSpaceDN w:val="0"/>
        <w:adjustRightInd w:val="0"/>
        <w:spacing w:after="0" w:line="240" w:lineRule="auto"/>
        <w:ind w:left="540" w:hanging="120"/>
        <w:rPr>
          <w:rFonts w:cstheme="minorHAnsi"/>
          <w:color w:val="000000"/>
          <w:sz w:val="20"/>
          <w:szCs w:val="20"/>
        </w:rPr>
      </w:pPr>
      <w:r w:rsidRPr="00D90424">
        <w:rPr>
          <w:rFonts w:cstheme="minorHAnsi"/>
          <w:color w:val="000000"/>
          <w:sz w:val="20"/>
          <w:szCs w:val="20"/>
        </w:rPr>
        <w:t xml:space="preserve"> Harici Tüm monitörler görüş alanı içinde olmalıdır. </w:t>
      </w:r>
    </w:p>
    <w:p w:rsidR="00D90424" w:rsidRPr="00D90424" w:rsidRDefault="00D90424" w:rsidP="00D90424">
      <w:pPr>
        <w:tabs>
          <w:tab w:val="left" w:pos="540"/>
        </w:tabs>
        <w:autoSpaceDE w:val="0"/>
        <w:autoSpaceDN w:val="0"/>
        <w:adjustRightInd w:val="0"/>
        <w:spacing w:after="0" w:line="240" w:lineRule="auto"/>
        <w:rPr>
          <w:rFonts w:cstheme="minorHAnsi"/>
          <w:color w:val="000000"/>
          <w:sz w:val="20"/>
          <w:szCs w:val="20"/>
        </w:rPr>
      </w:pPr>
    </w:p>
    <w:p w:rsidR="00D90424" w:rsidRPr="00D90424" w:rsidRDefault="00D90424" w:rsidP="00D90424">
      <w:pPr>
        <w:pStyle w:val="Default"/>
        <w:numPr>
          <w:ilvl w:val="0"/>
          <w:numId w:val="12"/>
        </w:numPr>
        <w:rPr>
          <w:rFonts w:asciiTheme="minorHAnsi" w:hAnsiTheme="minorHAnsi" w:cstheme="minorHAnsi"/>
          <w:sz w:val="20"/>
          <w:szCs w:val="20"/>
        </w:rPr>
      </w:pPr>
      <w:r w:rsidRPr="00D90424">
        <w:rPr>
          <w:rFonts w:asciiTheme="minorHAnsi" w:hAnsiTheme="minorHAnsi" w:cstheme="minorHAnsi"/>
          <w:b/>
          <w:bCs/>
          <w:sz w:val="20"/>
          <w:szCs w:val="20"/>
        </w:rPr>
        <w:t xml:space="preserve">Transferde Yer Alacak Çalışanın Tanımlanması </w:t>
      </w:r>
    </w:p>
    <w:p w:rsidR="00D90424" w:rsidRPr="00D90424" w:rsidRDefault="00D90424" w:rsidP="00D90424">
      <w:pPr>
        <w:numPr>
          <w:ilvl w:val="0"/>
          <w:numId w:val="20"/>
        </w:numPr>
        <w:spacing w:after="0" w:line="240" w:lineRule="auto"/>
        <w:rPr>
          <w:rFonts w:cstheme="minorHAnsi"/>
          <w:sz w:val="20"/>
          <w:szCs w:val="20"/>
        </w:rPr>
      </w:pPr>
      <w:r w:rsidRPr="00D90424">
        <w:rPr>
          <w:rFonts w:cstheme="minorHAnsi"/>
          <w:sz w:val="20"/>
          <w:szCs w:val="20"/>
        </w:rPr>
        <w:t>Hastalarımız hekimi tarafından özel bir gerekçede bulunulmadığı takdirde hastane içinde hizmetli personel ve hemşire eşliğinde transfer edilmektedir. Dışarıya sevklerde 112 ambulansı ile gerçekleşmektedir.  Hastanemizin ambulansıyla sevk durumunda ve hekim direktifi doğrultusunda hemşire nezaretinde transferi gerçekleşmektedir.</w:t>
      </w:r>
    </w:p>
    <w:p w:rsidR="00D90424" w:rsidRPr="00D90424" w:rsidRDefault="00D90424" w:rsidP="00D90424">
      <w:pPr>
        <w:numPr>
          <w:ilvl w:val="0"/>
          <w:numId w:val="20"/>
        </w:numPr>
        <w:spacing w:after="0" w:line="240" w:lineRule="auto"/>
        <w:rPr>
          <w:rFonts w:cstheme="minorHAnsi"/>
          <w:sz w:val="20"/>
          <w:szCs w:val="20"/>
        </w:rPr>
      </w:pPr>
      <w:r w:rsidRPr="00D90424">
        <w:rPr>
          <w:rFonts w:cstheme="minorHAnsi"/>
          <w:sz w:val="20"/>
          <w:szCs w:val="20"/>
        </w:rPr>
        <w:t xml:space="preserve">Özellikle hekim eşliğinde transfer edilmesi gerekli durumda hekimle birlikte transferi </w:t>
      </w:r>
      <w:r>
        <w:rPr>
          <w:rFonts w:cstheme="minorHAnsi"/>
          <w:sz w:val="20"/>
          <w:szCs w:val="20"/>
        </w:rPr>
        <w:t>g</w:t>
      </w:r>
      <w:r w:rsidRPr="00D90424">
        <w:rPr>
          <w:rFonts w:cstheme="minorHAnsi"/>
          <w:sz w:val="20"/>
          <w:szCs w:val="20"/>
        </w:rPr>
        <w:t>erçekleşmektedir.</w:t>
      </w:r>
    </w:p>
    <w:p w:rsidR="00D90424" w:rsidRPr="00D90424" w:rsidRDefault="00D90424" w:rsidP="00D90424">
      <w:pPr>
        <w:numPr>
          <w:ilvl w:val="0"/>
          <w:numId w:val="20"/>
        </w:numPr>
        <w:spacing w:after="0" w:line="240" w:lineRule="auto"/>
        <w:rPr>
          <w:rFonts w:cstheme="minorHAnsi"/>
          <w:sz w:val="20"/>
          <w:szCs w:val="20"/>
        </w:rPr>
      </w:pPr>
      <w:r w:rsidRPr="00D90424">
        <w:rPr>
          <w:rFonts w:cstheme="minorHAnsi"/>
          <w:sz w:val="20"/>
          <w:szCs w:val="20"/>
        </w:rPr>
        <w:t>Hasta transferde yer alacak personellerin güvenli hasta transferi konusunda eğitim almış çalışanlardan olmalıdır. Hastaların güvenli transferinden hastane idaresi, hasta çalışan güvenliği komite üyeleri, hastanın doktoru, hastanın bulunduğu birimde çalışan hemşire, hizmetli personel(hasta transferi konusunda eğitim almış kadrolu yada Şirket personeli),transfer sonrası hastayı kabul eden birim çalışanları.</w:t>
      </w:r>
    </w:p>
    <w:tbl>
      <w:tblPr>
        <w:tblStyle w:val="TabloKlavuzu"/>
        <w:tblpPr w:leftFromText="141" w:rightFromText="141" w:vertAnchor="text" w:horzAnchor="margin" w:tblpXSpec="center" w:tblpY="318"/>
        <w:tblW w:w="0" w:type="auto"/>
        <w:tblLook w:val="04A0"/>
      </w:tblPr>
      <w:tblGrid>
        <w:gridCol w:w="2470"/>
        <w:gridCol w:w="3079"/>
        <w:gridCol w:w="2281"/>
      </w:tblGrid>
      <w:tr w:rsidR="00D90424" w:rsidTr="00D90424">
        <w:trPr>
          <w:trHeight w:val="322"/>
        </w:trPr>
        <w:tc>
          <w:tcPr>
            <w:tcW w:w="2470" w:type="dxa"/>
          </w:tcPr>
          <w:p w:rsidR="00D90424" w:rsidRDefault="00D90424" w:rsidP="00D90424">
            <w:pPr>
              <w:jc w:val="center"/>
              <w:rPr>
                <w:b/>
              </w:rPr>
            </w:pPr>
            <w:r>
              <w:rPr>
                <w:b/>
              </w:rPr>
              <w:t>HAZIRLAYAN</w:t>
            </w:r>
          </w:p>
        </w:tc>
        <w:tc>
          <w:tcPr>
            <w:tcW w:w="3079" w:type="dxa"/>
          </w:tcPr>
          <w:p w:rsidR="00D90424" w:rsidRDefault="00D90424" w:rsidP="00D90424">
            <w:pPr>
              <w:jc w:val="center"/>
              <w:rPr>
                <w:b/>
              </w:rPr>
            </w:pPr>
            <w:r>
              <w:rPr>
                <w:b/>
              </w:rPr>
              <w:t>KONTROL EDEN</w:t>
            </w:r>
          </w:p>
        </w:tc>
        <w:tc>
          <w:tcPr>
            <w:tcW w:w="2281" w:type="dxa"/>
          </w:tcPr>
          <w:p w:rsidR="00D90424" w:rsidRDefault="00D90424" w:rsidP="00D90424">
            <w:pPr>
              <w:jc w:val="center"/>
              <w:rPr>
                <w:b/>
              </w:rPr>
            </w:pPr>
            <w:r>
              <w:rPr>
                <w:b/>
              </w:rPr>
              <w:t>ONAYLAYAN</w:t>
            </w:r>
          </w:p>
        </w:tc>
      </w:tr>
      <w:tr w:rsidR="00D90424" w:rsidTr="00D90424">
        <w:trPr>
          <w:trHeight w:val="322"/>
        </w:trPr>
        <w:tc>
          <w:tcPr>
            <w:tcW w:w="2470" w:type="dxa"/>
          </w:tcPr>
          <w:p w:rsidR="00D90424" w:rsidRPr="007C072C" w:rsidRDefault="00D90424" w:rsidP="00D90424">
            <w:pPr>
              <w:jc w:val="center"/>
            </w:pPr>
            <w:r w:rsidRPr="007C072C">
              <w:t>Kalite Yönetim Direktörü</w:t>
            </w:r>
          </w:p>
        </w:tc>
        <w:tc>
          <w:tcPr>
            <w:tcW w:w="3079" w:type="dxa"/>
          </w:tcPr>
          <w:p w:rsidR="00D90424" w:rsidRPr="007C072C" w:rsidRDefault="00D90424" w:rsidP="00D90424">
            <w:pPr>
              <w:jc w:val="center"/>
            </w:pPr>
            <w:r w:rsidRPr="007C072C">
              <w:t>İdari ve Mali İşler Müdür</w:t>
            </w:r>
            <w:r w:rsidR="00973DE3">
              <w:t xml:space="preserve"> V.</w:t>
            </w:r>
          </w:p>
        </w:tc>
        <w:tc>
          <w:tcPr>
            <w:tcW w:w="2281" w:type="dxa"/>
          </w:tcPr>
          <w:p w:rsidR="00D90424" w:rsidRPr="007C072C" w:rsidRDefault="00D90424" w:rsidP="00D90424">
            <w:pPr>
              <w:jc w:val="center"/>
            </w:pPr>
            <w:r w:rsidRPr="007C072C">
              <w:t>Başhekim</w:t>
            </w:r>
          </w:p>
        </w:tc>
      </w:tr>
      <w:tr w:rsidR="00D90424" w:rsidTr="00D90424">
        <w:trPr>
          <w:trHeight w:val="322"/>
        </w:trPr>
        <w:tc>
          <w:tcPr>
            <w:tcW w:w="2470" w:type="dxa"/>
          </w:tcPr>
          <w:p w:rsidR="00D90424" w:rsidRPr="007C072C" w:rsidRDefault="00D90424" w:rsidP="00D90424">
            <w:pPr>
              <w:jc w:val="center"/>
            </w:pPr>
            <w:r w:rsidRPr="007C072C">
              <w:t>Türkan GELEN</w:t>
            </w:r>
          </w:p>
        </w:tc>
        <w:tc>
          <w:tcPr>
            <w:tcW w:w="3079" w:type="dxa"/>
          </w:tcPr>
          <w:p w:rsidR="00D90424" w:rsidRPr="007C072C" w:rsidRDefault="00973DE3" w:rsidP="00D90424">
            <w:pPr>
              <w:jc w:val="center"/>
            </w:pPr>
            <w:r>
              <w:t>Veysel ŞAŞMAZ</w:t>
            </w:r>
          </w:p>
        </w:tc>
        <w:tc>
          <w:tcPr>
            <w:tcW w:w="2281" w:type="dxa"/>
          </w:tcPr>
          <w:p w:rsidR="00D90424" w:rsidRPr="007C072C" w:rsidRDefault="00D90424" w:rsidP="00D90424">
            <w:pPr>
              <w:jc w:val="center"/>
            </w:pPr>
            <w:r w:rsidRPr="007C072C">
              <w:t>Oğuz ÇELİK</w:t>
            </w:r>
          </w:p>
        </w:tc>
      </w:tr>
      <w:tr w:rsidR="00D90424" w:rsidTr="00D90424">
        <w:trPr>
          <w:trHeight w:val="353"/>
        </w:trPr>
        <w:tc>
          <w:tcPr>
            <w:tcW w:w="2470" w:type="dxa"/>
          </w:tcPr>
          <w:p w:rsidR="00D90424" w:rsidRDefault="00D90424" w:rsidP="00D90424">
            <w:pPr>
              <w:rPr>
                <w:b/>
              </w:rPr>
            </w:pPr>
          </w:p>
        </w:tc>
        <w:tc>
          <w:tcPr>
            <w:tcW w:w="3079" w:type="dxa"/>
          </w:tcPr>
          <w:p w:rsidR="00D90424" w:rsidRDefault="00D90424" w:rsidP="00D90424">
            <w:pPr>
              <w:rPr>
                <w:b/>
              </w:rPr>
            </w:pPr>
          </w:p>
        </w:tc>
        <w:tc>
          <w:tcPr>
            <w:tcW w:w="2281" w:type="dxa"/>
          </w:tcPr>
          <w:p w:rsidR="00D90424" w:rsidRDefault="00D90424" w:rsidP="00D90424">
            <w:pPr>
              <w:rPr>
                <w:b/>
              </w:rPr>
            </w:pPr>
          </w:p>
        </w:tc>
      </w:tr>
    </w:tbl>
    <w:p w:rsidR="00D90424" w:rsidRPr="00C27F2A" w:rsidRDefault="00D90424" w:rsidP="00D90424">
      <w:pPr>
        <w:autoSpaceDE w:val="0"/>
        <w:autoSpaceDN w:val="0"/>
        <w:adjustRightInd w:val="0"/>
        <w:rPr>
          <w:rFonts w:ascii="Calibri" w:hAnsi="Calibri" w:cs="Calibri"/>
          <w:b/>
          <w:bCs/>
        </w:rPr>
      </w:pPr>
    </w:p>
    <w:p w:rsidR="00D90424" w:rsidRPr="00C27F2A" w:rsidRDefault="00D90424" w:rsidP="00D90424">
      <w:pPr>
        <w:rPr>
          <w:rFonts w:ascii="Calibri" w:hAnsi="Calibri" w:cs="Calibri"/>
        </w:rPr>
      </w:pPr>
    </w:p>
    <w:p w:rsidR="00D90424" w:rsidRPr="00C27F2A" w:rsidRDefault="00D90424" w:rsidP="00D90424">
      <w:pPr>
        <w:rPr>
          <w:rFonts w:ascii="Calibri" w:hAnsi="Calibri" w:cs="Calibri"/>
        </w:rPr>
      </w:pPr>
    </w:p>
    <w:p w:rsidR="00D90424" w:rsidRPr="00C27F2A" w:rsidRDefault="00D90424" w:rsidP="00D90424">
      <w:pPr>
        <w:rPr>
          <w:rFonts w:ascii="Calibri" w:hAnsi="Calibri" w:cs="Calibri"/>
        </w:rPr>
      </w:pPr>
    </w:p>
    <w:p w:rsidR="00D90424" w:rsidRPr="00C27F2A" w:rsidRDefault="00D90424" w:rsidP="00D90424">
      <w:pPr>
        <w:rPr>
          <w:rFonts w:ascii="Calibri" w:hAnsi="Calibri" w:cs="Calibri"/>
        </w:rPr>
      </w:pPr>
    </w:p>
    <w:p w:rsidR="00D90424" w:rsidRPr="00C27F2A" w:rsidRDefault="00D90424" w:rsidP="00D90424">
      <w:pPr>
        <w:rPr>
          <w:rFonts w:ascii="Calibri" w:hAnsi="Calibri" w:cs="Calibri"/>
        </w:rPr>
      </w:pPr>
    </w:p>
    <w:p w:rsidR="00D90424" w:rsidRPr="00C27F2A" w:rsidRDefault="00D90424" w:rsidP="00D90424">
      <w:pPr>
        <w:rPr>
          <w:rFonts w:ascii="Calibri" w:hAnsi="Calibri" w:cs="Calibri"/>
        </w:rPr>
      </w:pPr>
    </w:p>
    <w:p w:rsidR="00D90424" w:rsidRPr="00C27F2A" w:rsidRDefault="00D90424" w:rsidP="00D90424">
      <w:pPr>
        <w:rPr>
          <w:rFonts w:ascii="Calibri" w:hAnsi="Calibri" w:cs="Calibri"/>
        </w:rPr>
      </w:pPr>
    </w:p>
    <w:p w:rsidR="00D90424" w:rsidRPr="00C27F2A" w:rsidRDefault="00D90424" w:rsidP="00D90424">
      <w:pPr>
        <w:rPr>
          <w:rFonts w:ascii="Calibri" w:hAnsi="Calibri" w:cs="Calibri"/>
        </w:rPr>
      </w:pPr>
    </w:p>
    <w:p w:rsidR="00D90424" w:rsidRPr="00C27F2A" w:rsidRDefault="00D90424" w:rsidP="00D90424">
      <w:pPr>
        <w:rPr>
          <w:rFonts w:ascii="Calibri" w:hAnsi="Calibri" w:cs="Calibri"/>
        </w:rPr>
      </w:pPr>
    </w:p>
    <w:p w:rsidR="00D90424" w:rsidRPr="00C27F2A" w:rsidRDefault="00D90424" w:rsidP="00D90424">
      <w:pPr>
        <w:rPr>
          <w:rFonts w:ascii="Calibri" w:hAnsi="Calibri" w:cs="Calibri"/>
        </w:rPr>
      </w:pPr>
    </w:p>
    <w:p w:rsidR="00D90424" w:rsidRPr="00C27F2A" w:rsidRDefault="00D90424" w:rsidP="00D90424">
      <w:pPr>
        <w:rPr>
          <w:rFonts w:ascii="Calibri" w:hAnsi="Calibri" w:cs="Calibri"/>
        </w:rPr>
      </w:pPr>
    </w:p>
    <w:p w:rsidR="00D90424" w:rsidRPr="00C27F2A" w:rsidRDefault="00D90424" w:rsidP="00D90424">
      <w:pPr>
        <w:rPr>
          <w:rFonts w:ascii="Calibri" w:hAnsi="Calibri" w:cs="Calibri"/>
        </w:rPr>
      </w:pPr>
    </w:p>
    <w:p w:rsidR="00F82995" w:rsidRPr="00F82995" w:rsidRDefault="00F82995" w:rsidP="004C593F">
      <w:pPr>
        <w:shd w:val="clear" w:color="auto" w:fill="FFFFFF"/>
        <w:spacing w:before="100" w:beforeAutospacing="1" w:after="100" w:afterAutospacing="1" w:line="240" w:lineRule="auto"/>
        <w:ind w:right="-284"/>
        <w:rPr>
          <w:rFonts w:ascii="Times New Roman" w:eastAsia="Times New Roman" w:hAnsi="Times New Roman" w:cs="Times New Roman"/>
          <w:vanish/>
          <w:color w:val="0C0C0C"/>
          <w:sz w:val="24"/>
          <w:szCs w:val="24"/>
          <w:lang w:eastAsia="tr-TR"/>
        </w:rPr>
      </w:pPr>
    </w:p>
    <w:p w:rsidR="00C20B34" w:rsidRDefault="00C20B34"/>
    <w:sectPr w:rsidR="00C20B34" w:rsidSect="00917E91">
      <w:pgSz w:w="11906" w:h="16838"/>
      <w:pgMar w:top="1417" w:right="1417" w:bottom="1417"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179E" w:rsidRDefault="006E179E" w:rsidP="00E34508">
      <w:pPr>
        <w:spacing w:after="0" w:line="240" w:lineRule="auto"/>
      </w:pPr>
      <w:r>
        <w:separator/>
      </w:r>
    </w:p>
  </w:endnote>
  <w:endnote w:type="continuationSeparator" w:id="1">
    <w:p w:rsidR="006E179E" w:rsidRDefault="006E179E" w:rsidP="00E345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179E" w:rsidRDefault="006E179E" w:rsidP="00E34508">
      <w:pPr>
        <w:spacing w:after="0" w:line="240" w:lineRule="auto"/>
      </w:pPr>
      <w:r>
        <w:separator/>
      </w:r>
    </w:p>
  </w:footnote>
  <w:footnote w:type="continuationSeparator" w:id="1">
    <w:p w:rsidR="006E179E" w:rsidRDefault="006E179E" w:rsidP="00E345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35591"/>
    <w:multiLevelType w:val="hybridMultilevel"/>
    <w:tmpl w:val="B74A24D0"/>
    <w:lvl w:ilvl="0" w:tplc="041F0005">
      <w:start w:val="1"/>
      <w:numFmt w:val="bullet"/>
      <w:lvlText w:val=""/>
      <w:lvlJc w:val="left"/>
      <w:pPr>
        <w:tabs>
          <w:tab w:val="num" w:pos="720"/>
        </w:tabs>
        <w:ind w:left="720" w:hanging="360"/>
      </w:pPr>
      <w:rPr>
        <w:rFonts w:ascii="Wingdings" w:hAnsi="Wingdings"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159B0EA7"/>
    <w:multiLevelType w:val="hybridMultilevel"/>
    <w:tmpl w:val="82628DE8"/>
    <w:lvl w:ilvl="0" w:tplc="041F0005">
      <w:start w:val="1"/>
      <w:numFmt w:val="bullet"/>
      <w:lvlText w:val=""/>
      <w:lvlJc w:val="left"/>
      <w:pPr>
        <w:tabs>
          <w:tab w:val="num" w:pos="720"/>
        </w:tabs>
        <w:ind w:left="720" w:hanging="360"/>
      </w:pPr>
      <w:rPr>
        <w:rFonts w:ascii="Wingdings" w:hAnsi="Wingdings"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207B4974"/>
    <w:multiLevelType w:val="hybridMultilevel"/>
    <w:tmpl w:val="4E660200"/>
    <w:lvl w:ilvl="0" w:tplc="041F0005">
      <w:start w:val="1"/>
      <w:numFmt w:val="bullet"/>
      <w:lvlText w:val=""/>
      <w:lvlJc w:val="left"/>
      <w:pPr>
        <w:tabs>
          <w:tab w:val="num" w:pos="720"/>
        </w:tabs>
        <w:ind w:left="720" w:hanging="360"/>
      </w:pPr>
      <w:rPr>
        <w:rFonts w:ascii="Wingdings" w:hAnsi="Wingdings" w:hint="default"/>
        <w:color w:val="auto"/>
      </w:rPr>
    </w:lvl>
    <w:lvl w:ilvl="1" w:tplc="EF24C63E">
      <w:start w:val="1"/>
      <w:numFmt w:val="bullet"/>
      <w:lvlText w:val=""/>
      <w:lvlJc w:val="left"/>
      <w:pPr>
        <w:tabs>
          <w:tab w:val="num" w:pos="1440"/>
        </w:tabs>
        <w:ind w:left="1440" w:hanging="360"/>
      </w:pPr>
      <w:rPr>
        <w:rFonts w:ascii="Symbol" w:hAnsi="Symbol" w:hint="default"/>
      </w:rPr>
    </w:lvl>
    <w:lvl w:ilvl="2" w:tplc="041F000B">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22751C84"/>
    <w:multiLevelType w:val="multilevel"/>
    <w:tmpl w:val="CF32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78A05D7"/>
    <w:multiLevelType w:val="hybridMultilevel"/>
    <w:tmpl w:val="54302C82"/>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5">
    <w:nsid w:val="4EBA0500"/>
    <w:multiLevelType w:val="hybridMultilevel"/>
    <w:tmpl w:val="FC6A2EA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6">
    <w:nsid w:val="54883639"/>
    <w:multiLevelType w:val="hybridMultilevel"/>
    <w:tmpl w:val="D49E5A5C"/>
    <w:lvl w:ilvl="0" w:tplc="83BC302E">
      <w:start w:val="1"/>
      <w:numFmt w:val="bullet"/>
      <w:lvlText w:val=""/>
      <w:lvlJc w:val="left"/>
      <w:pPr>
        <w:ind w:left="360" w:hanging="360"/>
      </w:pPr>
      <w:rPr>
        <w:rFonts w:ascii="Wingdings" w:hAnsi="Wingdings" w:hint="default"/>
        <w:sz w:val="28"/>
        <w:szCs w:val="28"/>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7">
    <w:nsid w:val="5AEB271C"/>
    <w:multiLevelType w:val="hybridMultilevel"/>
    <w:tmpl w:val="1116C55A"/>
    <w:lvl w:ilvl="0" w:tplc="041F0005">
      <w:start w:val="1"/>
      <w:numFmt w:val="bullet"/>
      <w:lvlText w:val=""/>
      <w:lvlJc w:val="left"/>
      <w:pPr>
        <w:tabs>
          <w:tab w:val="num" w:pos="720"/>
        </w:tabs>
        <w:ind w:left="720" w:hanging="360"/>
      </w:pPr>
      <w:rPr>
        <w:rFonts w:ascii="Wingdings" w:hAnsi="Wingdings" w:hint="default"/>
        <w:color w:val="auto"/>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8">
    <w:nsid w:val="5FD95CF0"/>
    <w:multiLevelType w:val="hybridMultilevel"/>
    <w:tmpl w:val="47C4BF30"/>
    <w:lvl w:ilvl="0" w:tplc="041F0005">
      <w:start w:val="1"/>
      <w:numFmt w:val="bullet"/>
      <w:lvlText w:val=""/>
      <w:lvlJc w:val="left"/>
      <w:pPr>
        <w:tabs>
          <w:tab w:val="num" w:pos="360"/>
        </w:tabs>
        <w:ind w:left="360" w:hanging="360"/>
      </w:pPr>
      <w:rPr>
        <w:rFonts w:ascii="Wingdings" w:hAnsi="Wingdings" w:hint="default"/>
      </w:rPr>
    </w:lvl>
    <w:lvl w:ilvl="1" w:tplc="041F0017">
      <w:start w:val="1"/>
      <w:numFmt w:val="lowerLetter"/>
      <w:lvlText w:val="%2)"/>
      <w:lvlJc w:val="left"/>
      <w:pPr>
        <w:tabs>
          <w:tab w:val="num" w:pos="1080"/>
        </w:tabs>
        <w:ind w:left="1080" w:hanging="360"/>
      </w:pPr>
      <w:rPr>
        <w:rFonts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9">
    <w:nsid w:val="62AA683B"/>
    <w:multiLevelType w:val="multilevel"/>
    <w:tmpl w:val="E9C0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9B34265"/>
    <w:multiLevelType w:val="hybridMultilevel"/>
    <w:tmpl w:val="D6306E20"/>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1">
    <w:nsid w:val="6B125591"/>
    <w:multiLevelType w:val="hybridMultilevel"/>
    <w:tmpl w:val="F1B8AC66"/>
    <w:lvl w:ilvl="0" w:tplc="C2DAA72E">
      <w:start w:val="1"/>
      <w:numFmt w:val="bullet"/>
      <w:lvlText w:val=""/>
      <w:lvlJc w:val="left"/>
      <w:pPr>
        <w:tabs>
          <w:tab w:val="num" w:pos="720"/>
        </w:tabs>
        <w:ind w:left="720" w:hanging="360"/>
      </w:pPr>
      <w:rPr>
        <w:rFonts w:ascii="Wingdings" w:hAnsi="Wingding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6C4D18EB"/>
    <w:multiLevelType w:val="hybridMultilevel"/>
    <w:tmpl w:val="6C903632"/>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3">
    <w:nsid w:val="6E4776F1"/>
    <w:multiLevelType w:val="hybridMultilevel"/>
    <w:tmpl w:val="A70C24C8"/>
    <w:lvl w:ilvl="0" w:tplc="041F0005">
      <w:start w:val="1"/>
      <w:numFmt w:val="bullet"/>
      <w:lvlText w:val=""/>
      <w:lvlJc w:val="left"/>
      <w:pPr>
        <w:tabs>
          <w:tab w:val="num" w:pos="720"/>
        </w:tabs>
        <w:ind w:left="720" w:hanging="360"/>
      </w:pPr>
      <w:rPr>
        <w:rFonts w:ascii="Wingdings" w:hAnsi="Wingdings" w:hint="default"/>
        <w:color w:val="auto"/>
      </w:rPr>
    </w:lvl>
    <w:lvl w:ilvl="1" w:tplc="EF24C63E">
      <w:start w:val="1"/>
      <w:numFmt w:val="bullet"/>
      <w:lvlText w:val=""/>
      <w:lvlJc w:val="left"/>
      <w:pPr>
        <w:tabs>
          <w:tab w:val="num" w:pos="1440"/>
        </w:tabs>
        <w:ind w:left="1440" w:hanging="360"/>
      </w:pPr>
      <w:rPr>
        <w:rFonts w:ascii="Symbol" w:hAnsi="Symbol" w:hint="default"/>
      </w:rPr>
    </w:lvl>
    <w:lvl w:ilvl="2" w:tplc="041F000B">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72184E3C"/>
    <w:multiLevelType w:val="hybridMultilevel"/>
    <w:tmpl w:val="3E5A4D1E"/>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5">
    <w:nsid w:val="7371090B"/>
    <w:multiLevelType w:val="hybridMultilevel"/>
    <w:tmpl w:val="35A8EC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5C60ED8"/>
    <w:multiLevelType w:val="hybridMultilevel"/>
    <w:tmpl w:val="56A2E78E"/>
    <w:lvl w:ilvl="0" w:tplc="041F0005">
      <w:start w:val="1"/>
      <w:numFmt w:val="bullet"/>
      <w:lvlText w:val=""/>
      <w:lvlJc w:val="left"/>
      <w:pPr>
        <w:tabs>
          <w:tab w:val="num" w:pos="780"/>
        </w:tabs>
        <w:ind w:left="780" w:hanging="360"/>
      </w:pPr>
      <w:rPr>
        <w:rFonts w:ascii="Wingdings" w:hAnsi="Wingdings" w:hint="default"/>
      </w:rPr>
    </w:lvl>
    <w:lvl w:ilvl="1" w:tplc="041F0003" w:tentative="1">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17">
    <w:nsid w:val="7961440A"/>
    <w:multiLevelType w:val="hybridMultilevel"/>
    <w:tmpl w:val="DFB4AB8E"/>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8">
    <w:nsid w:val="7AD344DA"/>
    <w:multiLevelType w:val="hybridMultilevel"/>
    <w:tmpl w:val="CD76CDCE"/>
    <w:lvl w:ilvl="0" w:tplc="83BC302E">
      <w:start w:val="1"/>
      <w:numFmt w:val="bullet"/>
      <w:lvlText w:val=""/>
      <w:lvlJc w:val="left"/>
      <w:pPr>
        <w:ind w:left="360" w:hanging="360"/>
      </w:pPr>
      <w:rPr>
        <w:rFonts w:ascii="Wingdings" w:hAnsi="Wingdings" w:hint="default"/>
        <w:sz w:val="28"/>
        <w:szCs w:val="28"/>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7BDB5D72"/>
    <w:multiLevelType w:val="hybridMultilevel"/>
    <w:tmpl w:val="47364370"/>
    <w:lvl w:ilvl="0" w:tplc="83BC302E">
      <w:start w:val="1"/>
      <w:numFmt w:val="bullet"/>
      <w:lvlText w:val=""/>
      <w:lvlJc w:val="left"/>
      <w:pPr>
        <w:ind w:left="360" w:hanging="360"/>
      </w:pPr>
      <w:rPr>
        <w:rFonts w:ascii="Wingdings" w:hAnsi="Wingdings" w:hint="default"/>
        <w:sz w:val="28"/>
        <w:szCs w:val="28"/>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3"/>
  </w:num>
  <w:num w:numId="2">
    <w:abstractNumId w:val="9"/>
  </w:num>
  <w:num w:numId="3">
    <w:abstractNumId w:val="15"/>
  </w:num>
  <w:num w:numId="4">
    <w:abstractNumId w:val="14"/>
  </w:num>
  <w:num w:numId="5">
    <w:abstractNumId w:val="8"/>
  </w:num>
  <w:num w:numId="6">
    <w:abstractNumId w:val="4"/>
  </w:num>
  <w:num w:numId="7">
    <w:abstractNumId w:val="12"/>
  </w:num>
  <w:num w:numId="8">
    <w:abstractNumId w:val="17"/>
  </w:num>
  <w:num w:numId="9">
    <w:abstractNumId w:val="10"/>
  </w:num>
  <w:num w:numId="10">
    <w:abstractNumId w:val="19"/>
  </w:num>
  <w:num w:numId="11">
    <w:abstractNumId w:val="18"/>
  </w:num>
  <w:num w:numId="12">
    <w:abstractNumId w:val="6"/>
  </w:num>
  <w:num w:numId="13">
    <w:abstractNumId w:val="1"/>
  </w:num>
  <w:num w:numId="14">
    <w:abstractNumId w:val="7"/>
  </w:num>
  <w:num w:numId="15">
    <w:abstractNumId w:val="0"/>
  </w:num>
  <w:num w:numId="16">
    <w:abstractNumId w:val="2"/>
  </w:num>
  <w:num w:numId="17">
    <w:abstractNumId w:val="13"/>
  </w:num>
  <w:num w:numId="18">
    <w:abstractNumId w:val="16"/>
  </w:num>
  <w:num w:numId="19">
    <w:abstractNumId w:val="11"/>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82995"/>
    <w:rsid w:val="00057CDE"/>
    <w:rsid w:val="0012276E"/>
    <w:rsid w:val="001302DE"/>
    <w:rsid w:val="001D2437"/>
    <w:rsid w:val="004C593F"/>
    <w:rsid w:val="00544772"/>
    <w:rsid w:val="006E179E"/>
    <w:rsid w:val="00756F7F"/>
    <w:rsid w:val="0080459B"/>
    <w:rsid w:val="00831CEC"/>
    <w:rsid w:val="00917E91"/>
    <w:rsid w:val="00973DE3"/>
    <w:rsid w:val="009B2D3E"/>
    <w:rsid w:val="00A15307"/>
    <w:rsid w:val="00AE6B08"/>
    <w:rsid w:val="00BF48C2"/>
    <w:rsid w:val="00C20B34"/>
    <w:rsid w:val="00C66D73"/>
    <w:rsid w:val="00D331C1"/>
    <w:rsid w:val="00D90424"/>
    <w:rsid w:val="00E005BA"/>
    <w:rsid w:val="00E34508"/>
    <w:rsid w:val="00F82995"/>
    <w:rsid w:val="00FC5F8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B34"/>
  </w:style>
  <w:style w:type="paragraph" w:styleId="Balk1">
    <w:name w:val="heading 1"/>
    <w:basedOn w:val="Normal"/>
    <w:link w:val="Balk1Char"/>
    <w:uiPriority w:val="9"/>
    <w:qFormat/>
    <w:rsid w:val="00F829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82995"/>
    <w:rPr>
      <w:rFonts w:ascii="Times New Roman" w:eastAsia="Times New Roman" w:hAnsi="Times New Roman" w:cs="Times New Roman"/>
      <w:b/>
      <w:bCs/>
      <w:kern w:val="36"/>
      <w:sz w:val="48"/>
      <w:szCs w:val="48"/>
      <w:lang w:eastAsia="tr-TR"/>
    </w:rPr>
  </w:style>
  <w:style w:type="paragraph" w:customStyle="1" w:styleId="tableparagraph">
    <w:name w:val="tableparagraph"/>
    <w:basedOn w:val="Normal"/>
    <w:rsid w:val="00F8299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82995"/>
    <w:rPr>
      <w:b/>
      <w:bCs/>
    </w:rPr>
  </w:style>
  <w:style w:type="paragraph" w:styleId="NormalWeb">
    <w:name w:val="Normal (Web)"/>
    <w:basedOn w:val="Normal"/>
    <w:uiPriority w:val="99"/>
    <w:semiHidden/>
    <w:unhideWhenUsed/>
    <w:rsid w:val="00F8299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F829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829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2995"/>
    <w:rPr>
      <w:rFonts w:ascii="Tahoma" w:hAnsi="Tahoma" w:cs="Tahoma"/>
      <w:sz w:val="16"/>
      <w:szCs w:val="16"/>
    </w:rPr>
  </w:style>
  <w:style w:type="paragraph" w:styleId="stbilgi">
    <w:name w:val="header"/>
    <w:basedOn w:val="Normal"/>
    <w:link w:val="stbilgiChar"/>
    <w:uiPriority w:val="99"/>
    <w:semiHidden/>
    <w:unhideWhenUsed/>
    <w:rsid w:val="00E34508"/>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E34508"/>
  </w:style>
  <w:style w:type="paragraph" w:styleId="Altbilgi">
    <w:name w:val="footer"/>
    <w:basedOn w:val="Normal"/>
    <w:link w:val="AltbilgiChar"/>
    <w:uiPriority w:val="99"/>
    <w:unhideWhenUsed/>
    <w:rsid w:val="00E3450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4508"/>
  </w:style>
  <w:style w:type="paragraph" w:styleId="ListeParagraf">
    <w:name w:val="List Paragraph"/>
    <w:basedOn w:val="Normal"/>
    <w:uiPriority w:val="34"/>
    <w:qFormat/>
    <w:rsid w:val="00FC5F88"/>
    <w:pPr>
      <w:ind w:left="720"/>
      <w:contextualSpacing/>
    </w:pPr>
  </w:style>
  <w:style w:type="paragraph" w:customStyle="1" w:styleId="Default">
    <w:name w:val="Default"/>
    <w:rsid w:val="00D90424"/>
    <w:pPr>
      <w:autoSpaceDE w:val="0"/>
      <w:autoSpaceDN w:val="0"/>
      <w:adjustRightInd w:val="0"/>
      <w:spacing w:after="0" w:line="240" w:lineRule="auto"/>
    </w:pPr>
    <w:rPr>
      <w:rFonts w:ascii="Calibri" w:eastAsia="Times New Roman" w:hAnsi="Calibri" w:cs="Calibri"/>
      <w:color w:val="000000"/>
      <w:sz w:val="24"/>
      <w:szCs w:val="24"/>
      <w:lang w:eastAsia="tr-TR"/>
    </w:rPr>
  </w:style>
</w:styles>
</file>

<file path=word/webSettings.xml><?xml version="1.0" encoding="utf-8"?>
<w:webSettings xmlns:r="http://schemas.openxmlformats.org/officeDocument/2006/relationships" xmlns:w="http://schemas.openxmlformats.org/wordprocessingml/2006/main">
  <w:divs>
    <w:div w:id="1813867737">
      <w:bodyDiv w:val="1"/>
      <w:marLeft w:val="0"/>
      <w:marRight w:val="0"/>
      <w:marTop w:val="0"/>
      <w:marBottom w:val="0"/>
      <w:divBdr>
        <w:top w:val="none" w:sz="0" w:space="0" w:color="auto"/>
        <w:left w:val="none" w:sz="0" w:space="0" w:color="auto"/>
        <w:bottom w:val="none" w:sz="0" w:space="0" w:color="auto"/>
        <w:right w:val="none" w:sz="0" w:space="0" w:color="auto"/>
      </w:divBdr>
      <w:divsChild>
        <w:div w:id="5233228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1539</Words>
  <Characters>8776</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SDKALITE</dc:creator>
  <cp:lastModifiedBy>pckalıte</cp:lastModifiedBy>
  <cp:revision>6</cp:revision>
  <dcterms:created xsi:type="dcterms:W3CDTF">2021-12-14T11:52:00Z</dcterms:created>
  <dcterms:modified xsi:type="dcterms:W3CDTF">2022-05-19T10:38:00Z</dcterms:modified>
</cp:coreProperties>
</file>