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A7D24" w:rsidRPr="001E4222" w:rsidTr="00DA148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A7D24" w:rsidRPr="001E4222" w:rsidRDefault="002A7D24" w:rsidP="00DA14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A7D24" w:rsidRPr="002A7D24" w:rsidRDefault="002A7D24" w:rsidP="002A7D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7D24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2A7D24" w:rsidRPr="002A7D24" w:rsidRDefault="002A7D24" w:rsidP="002A7D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A7D24" w:rsidRPr="002A7D24" w:rsidRDefault="002A7D24" w:rsidP="002A7D24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2A7D24">
              <w:rPr>
                <w:rFonts w:asciiTheme="minorHAnsi" w:hAnsiTheme="minorHAnsi" w:cstheme="minorHAnsi"/>
                <w:b/>
              </w:rPr>
              <w:t>BRUCELLA ROSE BENGAL ANTİJEN TEKNİK ŞARTNAMESİ</w:t>
            </w:r>
          </w:p>
          <w:p w:rsidR="002A7D24" w:rsidRPr="001E4222" w:rsidRDefault="002A7D24" w:rsidP="00DA14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A7D24" w:rsidRPr="001E4222" w:rsidTr="00DA148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BL.YD.09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A7D24" w:rsidRPr="001E4222" w:rsidRDefault="002A7D24" w:rsidP="00DA14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A7D24" w:rsidRPr="001E4222" w:rsidRDefault="002A7D24" w:rsidP="00DA14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E37425" w:rsidRPr="00E37425" w:rsidRDefault="00E37425" w:rsidP="00E37425">
      <w:pPr>
        <w:jc w:val="center"/>
        <w:rPr>
          <w:sz w:val="28"/>
          <w:szCs w:val="28"/>
        </w:rPr>
      </w:pPr>
    </w:p>
    <w:p w:rsidR="00DD01B6" w:rsidRDefault="00DD01B6" w:rsidP="00DD01B6"/>
    <w:p w:rsidR="00DD01B6" w:rsidRDefault="00DD01B6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BRUCELLA ROSE BENGAL ANTİJEN TEKNİK ŞARTNAMESİ</w:t>
      </w:r>
    </w:p>
    <w:p w:rsidR="00DD01B6" w:rsidRDefault="00DD01B6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1.   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Brucella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abortus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Brucella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melitensis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ve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Brucella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suis</w:t>
      </w:r>
      <w:proofErr w:type="spellEnd"/>
      <w:r>
        <w:rPr>
          <w:rFonts w:ascii="Arial" w:hAnsi="Arial" w:cs="Arial"/>
          <w:color w:val="777777"/>
          <w:sz w:val="21"/>
          <w:szCs w:val="21"/>
        </w:rPr>
        <w:t>?e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karşı aynı anda tespit edecektir.</w:t>
      </w:r>
    </w:p>
    <w:p w:rsidR="00DD01B6" w:rsidRDefault="00A55A0F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2.    En fazla 10 ml </w:t>
      </w:r>
      <w:proofErr w:type="spellStart"/>
      <w:r w:rsidR="00DD01B6">
        <w:rPr>
          <w:rFonts w:ascii="Arial" w:hAnsi="Arial" w:cs="Arial"/>
          <w:color w:val="777777"/>
          <w:sz w:val="21"/>
          <w:szCs w:val="21"/>
        </w:rPr>
        <w:t>lik</w:t>
      </w:r>
      <w:proofErr w:type="spellEnd"/>
      <w:r w:rsidR="00DD01B6">
        <w:rPr>
          <w:rFonts w:ascii="Arial" w:hAnsi="Arial" w:cs="Arial"/>
          <w:color w:val="777777"/>
          <w:sz w:val="21"/>
          <w:szCs w:val="21"/>
        </w:rPr>
        <w:t xml:space="preserve"> ambalajlarda olmalıdır.</w:t>
      </w:r>
    </w:p>
    <w:p w:rsidR="00DD01B6" w:rsidRDefault="00DD01B6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3.   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Brucella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pozitif ve negatif kontrol serumları olmalıdır.</w:t>
      </w:r>
    </w:p>
    <w:p w:rsidR="00DD01B6" w:rsidRDefault="00DD01B6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4.    Her pakette test miktarınca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pleyt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ve karıştırma çubuğu olacaktır.</w:t>
      </w:r>
    </w:p>
    <w:p w:rsidR="00DD01B6" w:rsidRDefault="00AB0AD1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5</w:t>
      </w:r>
      <w:r w:rsidR="00DD01B6">
        <w:rPr>
          <w:rFonts w:ascii="Arial" w:hAnsi="Arial" w:cs="Arial"/>
          <w:color w:val="777777"/>
          <w:sz w:val="21"/>
          <w:szCs w:val="21"/>
        </w:rPr>
        <w:t>.    Son kullanma tarihi en az 1 yıl olmalıdır.</w:t>
      </w:r>
    </w:p>
    <w:p w:rsidR="00DD01B6" w:rsidRDefault="00AB0AD1" w:rsidP="00DD01B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6</w:t>
      </w:r>
      <w:r w:rsidR="00DD01B6">
        <w:rPr>
          <w:rFonts w:ascii="Arial" w:hAnsi="Arial" w:cs="Arial"/>
          <w:color w:val="777777"/>
          <w:sz w:val="21"/>
          <w:szCs w:val="21"/>
        </w:rPr>
        <w:t xml:space="preserve">.    </w:t>
      </w:r>
      <w:proofErr w:type="spellStart"/>
      <w:r w:rsidR="00DD01B6">
        <w:rPr>
          <w:rFonts w:ascii="Arial" w:hAnsi="Arial" w:cs="Arial"/>
          <w:color w:val="777777"/>
          <w:sz w:val="21"/>
          <w:szCs w:val="21"/>
        </w:rPr>
        <w:t>Brucella</w:t>
      </w:r>
      <w:proofErr w:type="spellEnd"/>
      <w:r w:rsidR="00DD01B6"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 w:rsidR="00DD01B6">
        <w:rPr>
          <w:rFonts w:ascii="Arial" w:hAnsi="Arial" w:cs="Arial"/>
          <w:color w:val="777777"/>
          <w:sz w:val="21"/>
          <w:szCs w:val="21"/>
        </w:rPr>
        <w:t>Coombs</w:t>
      </w:r>
      <w:proofErr w:type="spellEnd"/>
      <w:r w:rsidR="00DD01B6">
        <w:rPr>
          <w:rFonts w:ascii="Arial" w:hAnsi="Arial" w:cs="Arial"/>
          <w:color w:val="777777"/>
          <w:sz w:val="21"/>
          <w:szCs w:val="21"/>
        </w:rPr>
        <w:t xml:space="preserve"> serumunda verilmelidir.</w:t>
      </w:r>
    </w:p>
    <w:p w:rsidR="00E37425" w:rsidRPr="00E37425" w:rsidRDefault="00E37425">
      <w:pPr>
        <w:rPr>
          <w:sz w:val="28"/>
          <w:szCs w:val="28"/>
        </w:rPr>
      </w:pPr>
    </w:p>
    <w:p w:rsidR="00E37425" w:rsidRDefault="00E374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7425" w:rsidRDefault="00E37425">
      <w:pPr>
        <w:rPr>
          <w:sz w:val="28"/>
          <w:szCs w:val="28"/>
        </w:rPr>
      </w:pPr>
    </w:p>
    <w:p w:rsidR="00E37425" w:rsidRPr="00E37425" w:rsidRDefault="00E37425">
      <w:pPr>
        <w:rPr>
          <w:sz w:val="28"/>
          <w:szCs w:val="28"/>
        </w:rPr>
      </w:pPr>
    </w:p>
    <w:sectPr w:rsidR="00E37425" w:rsidRPr="00E37425" w:rsidSect="000E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7425"/>
    <w:rsid w:val="000314EB"/>
    <w:rsid w:val="000E7368"/>
    <w:rsid w:val="001B7F59"/>
    <w:rsid w:val="002A5B07"/>
    <w:rsid w:val="002A7D24"/>
    <w:rsid w:val="002B40C2"/>
    <w:rsid w:val="005F6AD0"/>
    <w:rsid w:val="00721A32"/>
    <w:rsid w:val="00922164"/>
    <w:rsid w:val="009B326D"/>
    <w:rsid w:val="00A55A0F"/>
    <w:rsid w:val="00AB0AD1"/>
    <w:rsid w:val="00D1064A"/>
    <w:rsid w:val="00DB5A02"/>
    <w:rsid w:val="00DD01B6"/>
    <w:rsid w:val="00E37425"/>
    <w:rsid w:val="00EA554A"/>
    <w:rsid w:val="00EB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12</cp:revision>
  <dcterms:created xsi:type="dcterms:W3CDTF">2021-10-04T06:19:00Z</dcterms:created>
  <dcterms:modified xsi:type="dcterms:W3CDTF">2022-05-20T07:57:00Z</dcterms:modified>
</cp:coreProperties>
</file>