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F7633B" w:rsidRPr="001E4222" w:rsidTr="0099206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F7633B" w:rsidRPr="001E4222" w:rsidRDefault="00F7633B" w:rsidP="00992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0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F7633B" w:rsidRPr="00A6749F" w:rsidRDefault="00F7633B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49F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F7633B" w:rsidRPr="00A6749F" w:rsidRDefault="00F7633B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7633B" w:rsidRPr="001E4222" w:rsidRDefault="00F7633B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ÇALIŞAN SAĞLIĞI VE GÜVENLİĞİ KOMİTESİ </w:t>
            </w:r>
            <w:r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F7633B" w:rsidRPr="001E4222" w:rsidTr="0099206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F7633B" w:rsidRPr="001E4222" w:rsidRDefault="00F7633B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F7633B" w:rsidRPr="001E4222" w:rsidRDefault="00F7633B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KY.YD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.10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F7633B" w:rsidRPr="001E4222" w:rsidRDefault="00F7633B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F7633B" w:rsidRPr="001E4222" w:rsidRDefault="00F7633B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F7633B" w:rsidRPr="001E4222" w:rsidRDefault="00F7633B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F7633B" w:rsidRPr="001E4222" w:rsidRDefault="00F7633B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F7633B" w:rsidRPr="001E4222" w:rsidRDefault="00F7633B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F7633B" w:rsidRPr="001E4222" w:rsidRDefault="00F7633B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7633B" w:rsidRPr="001E4222" w:rsidRDefault="00F7633B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F7633B" w:rsidRPr="001E4222" w:rsidRDefault="00F7633B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5842FC" w:rsidRDefault="005842FC" w:rsidP="005842FC">
      <w:pPr>
        <w:spacing w:before="56"/>
        <w:ind w:right="87"/>
        <w:rPr>
          <w:rFonts w:asciiTheme="minorHAnsi" w:hAnsiTheme="minorHAnsi"/>
          <w:b/>
          <w:sz w:val="24"/>
          <w:szCs w:val="24"/>
        </w:rPr>
      </w:pPr>
    </w:p>
    <w:p w:rsidR="00F7633B" w:rsidRDefault="00F7633B" w:rsidP="00F7633B">
      <w:pPr>
        <w:spacing w:before="56"/>
        <w:ind w:left="567" w:right="647"/>
        <w:rPr>
          <w:rFonts w:asciiTheme="minorHAnsi" w:hAnsiTheme="minorHAnsi"/>
          <w:b/>
          <w:sz w:val="24"/>
          <w:szCs w:val="24"/>
        </w:rPr>
      </w:pP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b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1. AMAÇ: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1.1.</w:t>
      </w:r>
      <w:r w:rsidRPr="00F7633B">
        <w:rPr>
          <w:rFonts w:asciiTheme="minorHAnsi" w:hAnsiTheme="minorHAnsi" w:cstheme="minorHAnsi"/>
          <w:sz w:val="20"/>
          <w:szCs w:val="20"/>
        </w:rPr>
        <w:t>Sağlık kurum ve kuruluşlarında çalışan güvenliği ile ilgili risklerin azaltılması için çalışan güvenliği kültürünün geliştirilmesine ve yaygınlaştırılmasına, bunu tesis edecek uygun yöntem ve tekniklerin belirlenmesine,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1.2</w:t>
      </w:r>
      <w:r w:rsidRPr="00F7633B">
        <w:rPr>
          <w:rFonts w:asciiTheme="minorHAnsi" w:hAnsiTheme="minorHAnsi" w:cstheme="minorHAnsi"/>
          <w:sz w:val="20"/>
          <w:szCs w:val="20"/>
        </w:rPr>
        <w:t>.Çalışan güvenliği konusunda geliştirilen iyi uygulama örneklerinin yaygınlaştırılmasına,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1.3.</w:t>
      </w:r>
      <w:r w:rsidRPr="00F7633B">
        <w:rPr>
          <w:rFonts w:asciiTheme="minorHAnsi" w:hAnsiTheme="minorHAnsi" w:cstheme="minorHAnsi"/>
          <w:sz w:val="20"/>
          <w:szCs w:val="20"/>
        </w:rPr>
        <w:t xml:space="preserve">Hizmet içi eğitim yoluyla personelin </w:t>
      </w:r>
      <w:proofErr w:type="spellStart"/>
      <w:r w:rsidRPr="00F7633B">
        <w:rPr>
          <w:rFonts w:asciiTheme="minorHAnsi" w:hAnsiTheme="minorHAnsi" w:cstheme="minorHAnsi"/>
          <w:sz w:val="20"/>
          <w:szCs w:val="20"/>
        </w:rPr>
        <w:t>farkındalığının</w:t>
      </w:r>
      <w:proofErr w:type="spellEnd"/>
      <w:r w:rsidRPr="00F7633B">
        <w:rPr>
          <w:rFonts w:asciiTheme="minorHAnsi" w:hAnsiTheme="minorHAnsi" w:cstheme="minorHAnsi"/>
          <w:sz w:val="20"/>
          <w:szCs w:val="20"/>
        </w:rPr>
        <w:t xml:space="preserve"> ve niteliklerinin artırılmasına,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1.4.</w:t>
      </w:r>
      <w:r w:rsidRPr="00F7633B">
        <w:rPr>
          <w:rFonts w:asciiTheme="minorHAnsi" w:hAnsiTheme="minorHAnsi" w:cstheme="minorHAnsi"/>
          <w:sz w:val="20"/>
          <w:szCs w:val="20"/>
        </w:rPr>
        <w:t>Çalışan güvenliği ile ilgili raporlama sistemlerinin oluşturulmasına,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1.5.</w:t>
      </w:r>
      <w:r w:rsidRPr="00F7633B">
        <w:rPr>
          <w:rFonts w:asciiTheme="minorHAnsi" w:hAnsiTheme="minorHAnsi" w:cstheme="minorHAnsi"/>
          <w:sz w:val="20"/>
          <w:szCs w:val="20"/>
        </w:rPr>
        <w:t xml:space="preserve">Çalışanların sağlık hizmeti sunum sürecinde karşılaşabilecekleri muhtemel risk ve </w:t>
      </w:r>
      <w:proofErr w:type="spellStart"/>
      <w:r w:rsidRPr="00F7633B">
        <w:rPr>
          <w:rFonts w:asciiTheme="minorHAnsi" w:hAnsiTheme="minorHAnsi" w:cstheme="minorHAnsi"/>
          <w:sz w:val="20"/>
          <w:szCs w:val="20"/>
        </w:rPr>
        <w:t>zararlardankorunmasına</w:t>
      </w:r>
      <w:proofErr w:type="spellEnd"/>
      <w:r w:rsidRPr="00F7633B">
        <w:rPr>
          <w:rFonts w:asciiTheme="minorHAnsi" w:hAnsiTheme="minorHAnsi" w:cstheme="minorHAnsi"/>
          <w:sz w:val="20"/>
          <w:szCs w:val="20"/>
        </w:rPr>
        <w:t>, yönelik usul ve esasları düzenlemektir.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b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2. KAPSAM: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>Fakültemizdeki tüm birimleri kapsar.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b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3. SORUMLULAR: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proofErr w:type="gramStart"/>
      <w:r w:rsidRPr="00F7633B">
        <w:rPr>
          <w:rFonts w:asciiTheme="minorHAnsi" w:hAnsiTheme="minorHAnsi" w:cstheme="minorHAnsi"/>
          <w:sz w:val="20"/>
          <w:szCs w:val="20"/>
        </w:rPr>
        <w:t>●Başhekim, Çalışan güvenliği komitesi üyeleri.</w:t>
      </w:r>
      <w:proofErr w:type="gramEnd"/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b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4. UYGULAMA: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4.1.</w:t>
      </w:r>
      <w:r w:rsidRPr="00F7633B">
        <w:rPr>
          <w:rFonts w:asciiTheme="minorHAnsi" w:hAnsiTheme="minorHAnsi" w:cstheme="minorHAnsi"/>
          <w:sz w:val="20"/>
          <w:szCs w:val="20"/>
        </w:rPr>
        <w:t xml:space="preserve">Çalışan Güvenliği Komitesi Kalite Yönetim Komisyonu yılda dört kez toplanır. Bu komisyon komite üyelerini belirler, üyelere imzaları karşılığında bildirimi yapılır, yapılacak işlemler hakkında eğitim verilir. 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b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4.2.Çalışan Güvenliği Komitesinin Görev Alanı;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>● Çalışan güvenliği programının hazırlanması,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>● Çalışanlara yönelik sağlık taramalarının yapılması,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>● Engelli çalışanlara yönelik düzenlemelerin yapılması,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>● Çalışanların kişisel koruyucu önlemleri almasının sağlanması,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>● Çalışanlara yönelik fiziksel saldırıların önlenmesine yönelik düzenleme yapılması,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 xml:space="preserve">● Çalışan personelin zarar görme risklerinin azaltılması 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 xml:space="preserve">● Riskli alanlarda çalışanlara yönelik gerekli önlemlerin alınması 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b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>● Kesici-delici alet yaralanmalarının ve kan, vücut sıvılarıyla bulaşma risklerinin azaltılması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 xml:space="preserve">● Enfeksiyonların kontrolü ve önlenmesine yönelik bir program hazırlanması 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 xml:space="preserve">● El </w:t>
      </w:r>
      <w:proofErr w:type="gramStart"/>
      <w:r w:rsidRPr="00F7633B">
        <w:rPr>
          <w:rFonts w:asciiTheme="minorHAnsi" w:hAnsiTheme="minorHAnsi" w:cstheme="minorHAnsi"/>
          <w:sz w:val="20"/>
          <w:szCs w:val="20"/>
        </w:rPr>
        <w:t>hijyeninin</w:t>
      </w:r>
      <w:proofErr w:type="gramEnd"/>
      <w:r w:rsidRPr="00F7633B">
        <w:rPr>
          <w:rFonts w:asciiTheme="minorHAnsi" w:hAnsiTheme="minorHAnsi" w:cstheme="minorHAnsi"/>
          <w:sz w:val="20"/>
          <w:szCs w:val="20"/>
        </w:rPr>
        <w:t xml:space="preserve"> sağlanmasına yönelik düzenlemelerin yapılması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 xml:space="preserve">● </w:t>
      </w:r>
      <w:proofErr w:type="gramStart"/>
      <w:r w:rsidRPr="00F7633B">
        <w:rPr>
          <w:rFonts w:asciiTheme="minorHAnsi" w:hAnsiTheme="minorHAnsi" w:cstheme="minorHAnsi"/>
          <w:sz w:val="20"/>
          <w:szCs w:val="20"/>
        </w:rPr>
        <w:t>Temizlik,dezenfeksiyon</w:t>
      </w:r>
      <w:proofErr w:type="gramEnd"/>
      <w:r w:rsidRPr="00F7633B">
        <w:rPr>
          <w:rFonts w:asciiTheme="minorHAnsi" w:hAnsiTheme="minorHAnsi" w:cstheme="minorHAnsi"/>
          <w:sz w:val="20"/>
          <w:szCs w:val="20"/>
        </w:rPr>
        <w:t xml:space="preserve"> ve sterilizasyon uygulamalarının gerçekleştirilmesi 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lastRenderedPageBreak/>
        <w:t>● İzolasyon önlemlerinin alınması,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 xml:space="preserve">● Hastane </w:t>
      </w:r>
      <w:proofErr w:type="gramStart"/>
      <w:r w:rsidRPr="00F7633B">
        <w:rPr>
          <w:rFonts w:asciiTheme="minorHAnsi" w:hAnsiTheme="minorHAnsi" w:cstheme="minorHAnsi"/>
          <w:sz w:val="20"/>
          <w:szCs w:val="20"/>
        </w:rPr>
        <w:t>enfeksiyonlarının</w:t>
      </w:r>
      <w:proofErr w:type="gramEnd"/>
      <w:r w:rsidRPr="00F7633B">
        <w:rPr>
          <w:rFonts w:asciiTheme="minorHAnsi" w:hAnsiTheme="minorHAnsi" w:cstheme="minorHAnsi"/>
          <w:sz w:val="20"/>
          <w:szCs w:val="20"/>
        </w:rPr>
        <w:t xml:space="preserve"> izlenmesi,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>● Radyasyon güvenli ile ilgili olarak;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>● Mavi kod uygulamasının yapılması,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>● Beyaz kod uygulamasının yapılması,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sz w:val="20"/>
          <w:szCs w:val="20"/>
        </w:rPr>
        <w:t>● Eğitimler ile ilgili olarak tüm çalışanlara hasta ve çalışan güvenliği konusunda eğitimlerin verilmesi hususunda gerekli tedbirleri alır ve düzenlemeleri kapsar.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4.3.</w:t>
      </w:r>
      <w:r w:rsidRPr="00F7633B">
        <w:rPr>
          <w:rFonts w:asciiTheme="minorHAnsi" w:hAnsiTheme="minorHAnsi" w:cstheme="minorHAnsi"/>
          <w:sz w:val="20"/>
          <w:szCs w:val="20"/>
        </w:rPr>
        <w:t xml:space="preserve">Çalışan Güvenliği Komitesi Kalite Yönetim Direktörü tarafından belirlenen </w:t>
      </w:r>
      <w:bookmarkStart w:id="0" w:name="_GoBack"/>
      <w:bookmarkEnd w:id="0"/>
      <w:r w:rsidRPr="00F7633B">
        <w:rPr>
          <w:rFonts w:asciiTheme="minorHAnsi" w:hAnsiTheme="minorHAnsi" w:cstheme="minorHAnsi"/>
          <w:sz w:val="20"/>
          <w:szCs w:val="20"/>
        </w:rPr>
        <w:t xml:space="preserve">ve toplantı öncesinde katılımcılara v Toplantı Duyuru </w:t>
      </w:r>
      <w:proofErr w:type="gramStart"/>
      <w:r w:rsidRPr="00F7633B">
        <w:rPr>
          <w:rFonts w:asciiTheme="minorHAnsi" w:hAnsiTheme="minorHAnsi" w:cstheme="minorHAnsi"/>
          <w:sz w:val="20"/>
          <w:szCs w:val="20"/>
        </w:rPr>
        <w:t>formu  imzalatılır</w:t>
      </w:r>
      <w:proofErr w:type="gramEnd"/>
      <w:r w:rsidRPr="00F7633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4.4.</w:t>
      </w:r>
      <w:r w:rsidRPr="00F7633B">
        <w:rPr>
          <w:rFonts w:asciiTheme="minorHAnsi" w:hAnsiTheme="minorHAnsi" w:cstheme="minorHAnsi"/>
          <w:sz w:val="20"/>
          <w:szCs w:val="20"/>
        </w:rPr>
        <w:t xml:space="preserve">Çalışan Güvenliği Komitesi kurumumuzda Çalışan Güvenliği Prosedürü kapsamında çalışmalar yapar. </w:t>
      </w:r>
    </w:p>
    <w:p w:rsidR="001758F0" w:rsidRPr="00F7633B" w:rsidRDefault="001758F0" w:rsidP="00F7633B">
      <w:pPr>
        <w:ind w:left="567" w:right="647"/>
        <w:rPr>
          <w:rFonts w:asciiTheme="minorHAnsi" w:hAnsiTheme="minorHAnsi" w:cstheme="minorHAnsi"/>
          <w:bCs/>
          <w:sz w:val="20"/>
          <w:szCs w:val="20"/>
        </w:rPr>
      </w:pPr>
      <w:r w:rsidRPr="00F7633B">
        <w:rPr>
          <w:rFonts w:asciiTheme="minorHAnsi" w:hAnsiTheme="minorHAnsi" w:cstheme="minorHAnsi"/>
          <w:b/>
          <w:sz w:val="20"/>
          <w:szCs w:val="20"/>
        </w:rPr>
        <w:t>4.5.</w:t>
      </w:r>
      <w:r w:rsidRPr="00F7633B">
        <w:rPr>
          <w:rFonts w:asciiTheme="minorHAnsi" w:hAnsiTheme="minorHAnsi" w:cstheme="minorHAnsi"/>
          <w:sz w:val="20"/>
          <w:szCs w:val="20"/>
        </w:rPr>
        <w:t xml:space="preserve">Gerekli düzenlemelerin yapılamasından, </w:t>
      </w:r>
      <w:proofErr w:type="gramStart"/>
      <w:r w:rsidRPr="00F7633B">
        <w:rPr>
          <w:rFonts w:asciiTheme="minorHAnsi" w:hAnsiTheme="minorHAnsi" w:cstheme="minorHAnsi"/>
          <w:sz w:val="20"/>
          <w:szCs w:val="20"/>
        </w:rPr>
        <w:t>prosedür</w:t>
      </w:r>
      <w:proofErr w:type="gramEnd"/>
      <w:r w:rsidRPr="00F7633B">
        <w:rPr>
          <w:rFonts w:asciiTheme="minorHAnsi" w:hAnsiTheme="minorHAnsi" w:cstheme="minorHAnsi"/>
          <w:sz w:val="20"/>
          <w:szCs w:val="20"/>
        </w:rPr>
        <w:t xml:space="preserve"> kapsamında çalışmalardan, kurum hasta ve çalışan güvenliği bildiri sisteminden gelen başvuruların değerlendirilmesinden ve analizlerinin yapılmasından sorumludur. </w:t>
      </w:r>
    </w:p>
    <w:p w:rsidR="00A00750" w:rsidRPr="00F7633B" w:rsidRDefault="00A00750" w:rsidP="00F7633B">
      <w:pPr>
        <w:pStyle w:val="GvdeMetni"/>
        <w:spacing w:before="1"/>
        <w:ind w:left="567" w:right="647"/>
        <w:rPr>
          <w:rFonts w:asciiTheme="minorHAnsi" w:hAnsiTheme="minorHAnsi" w:cstheme="minorHAnsi"/>
          <w:sz w:val="20"/>
          <w:szCs w:val="20"/>
        </w:rPr>
      </w:pPr>
    </w:p>
    <w:p w:rsidR="00A00750" w:rsidRPr="00F7633B" w:rsidRDefault="00A00750" w:rsidP="00F7633B">
      <w:pPr>
        <w:pStyle w:val="GvdeMetni"/>
        <w:spacing w:before="10" w:line="276" w:lineRule="auto"/>
        <w:ind w:left="567" w:right="64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F7633B" w:rsidTr="00992067">
        <w:trPr>
          <w:trHeight w:val="322"/>
        </w:trPr>
        <w:tc>
          <w:tcPr>
            <w:tcW w:w="2470" w:type="dxa"/>
          </w:tcPr>
          <w:p w:rsidR="00F7633B" w:rsidRDefault="00F7633B" w:rsidP="00992067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F7633B" w:rsidRDefault="00F7633B" w:rsidP="00992067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F7633B" w:rsidRDefault="00F7633B" w:rsidP="00992067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370A2" w:rsidTr="00992067">
        <w:trPr>
          <w:trHeight w:val="322"/>
        </w:trPr>
        <w:tc>
          <w:tcPr>
            <w:tcW w:w="2470" w:type="dxa"/>
          </w:tcPr>
          <w:p w:rsidR="007370A2" w:rsidRPr="007C072C" w:rsidRDefault="007370A2" w:rsidP="007370A2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7370A2" w:rsidRDefault="007370A2" w:rsidP="007370A2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7370A2" w:rsidRPr="007C072C" w:rsidRDefault="007370A2" w:rsidP="007370A2">
            <w:pPr>
              <w:jc w:val="center"/>
            </w:pPr>
            <w:r w:rsidRPr="007C072C">
              <w:t>Başhekim</w:t>
            </w:r>
          </w:p>
        </w:tc>
      </w:tr>
      <w:tr w:rsidR="007370A2" w:rsidTr="00992067">
        <w:trPr>
          <w:trHeight w:val="322"/>
        </w:trPr>
        <w:tc>
          <w:tcPr>
            <w:tcW w:w="2470" w:type="dxa"/>
          </w:tcPr>
          <w:p w:rsidR="007370A2" w:rsidRPr="007C072C" w:rsidRDefault="007370A2" w:rsidP="007370A2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7370A2" w:rsidRDefault="007370A2" w:rsidP="007370A2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7370A2" w:rsidRPr="007C072C" w:rsidRDefault="007370A2" w:rsidP="007370A2">
            <w:pPr>
              <w:jc w:val="center"/>
            </w:pPr>
            <w:r w:rsidRPr="007C072C">
              <w:t>Oğuz ÇELİK</w:t>
            </w:r>
          </w:p>
        </w:tc>
      </w:tr>
      <w:tr w:rsidR="00F7633B" w:rsidTr="00992067">
        <w:trPr>
          <w:trHeight w:val="353"/>
        </w:trPr>
        <w:tc>
          <w:tcPr>
            <w:tcW w:w="2470" w:type="dxa"/>
          </w:tcPr>
          <w:p w:rsidR="00F7633B" w:rsidRDefault="00F7633B" w:rsidP="00992067">
            <w:pPr>
              <w:rPr>
                <w:b/>
              </w:rPr>
            </w:pPr>
          </w:p>
        </w:tc>
        <w:tc>
          <w:tcPr>
            <w:tcW w:w="3079" w:type="dxa"/>
          </w:tcPr>
          <w:p w:rsidR="00F7633B" w:rsidRDefault="00F7633B" w:rsidP="00992067">
            <w:pPr>
              <w:rPr>
                <w:b/>
              </w:rPr>
            </w:pPr>
          </w:p>
        </w:tc>
        <w:tc>
          <w:tcPr>
            <w:tcW w:w="2281" w:type="dxa"/>
          </w:tcPr>
          <w:p w:rsidR="00F7633B" w:rsidRDefault="00F7633B" w:rsidP="00992067">
            <w:pPr>
              <w:rPr>
                <w:b/>
              </w:rPr>
            </w:pPr>
          </w:p>
        </w:tc>
      </w:tr>
    </w:tbl>
    <w:p w:rsidR="005842FC" w:rsidRPr="00F7633B" w:rsidRDefault="005842FC" w:rsidP="00F7633B">
      <w:pPr>
        <w:ind w:left="284" w:right="83"/>
        <w:rPr>
          <w:rFonts w:asciiTheme="minorHAnsi" w:hAnsiTheme="minorHAnsi" w:cstheme="minorHAnsi"/>
          <w:b/>
          <w:sz w:val="20"/>
          <w:szCs w:val="20"/>
        </w:rPr>
      </w:pPr>
    </w:p>
    <w:sectPr w:rsidR="005842FC" w:rsidRPr="00F7633B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18AD"/>
    <w:multiLevelType w:val="hybridMultilevel"/>
    <w:tmpl w:val="D798884E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4270C"/>
    <w:multiLevelType w:val="hybridMultilevel"/>
    <w:tmpl w:val="4D401BE8"/>
    <w:lvl w:ilvl="0" w:tplc="041F0001">
      <w:start w:val="1"/>
      <w:numFmt w:val="bullet"/>
      <w:lvlText w:val=""/>
      <w:lvlJc w:val="left"/>
      <w:pPr>
        <w:ind w:left="100" w:hanging="229"/>
      </w:pPr>
      <w:rPr>
        <w:rFonts w:ascii="Symbol" w:hAnsi="Symbol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0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1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3626D"/>
    <w:multiLevelType w:val="hybridMultilevel"/>
    <w:tmpl w:val="82462558"/>
    <w:lvl w:ilvl="0" w:tplc="EFE4AA5E">
      <w:start w:val="1"/>
      <w:numFmt w:val="decimal"/>
      <w:lvlText w:val="%1."/>
      <w:lvlJc w:val="left"/>
      <w:pPr>
        <w:ind w:left="100" w:hanging="216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14">
    <w:nsid w:val="27437F0A"/>
    <w:multiLevelType w:val="hybridMultilevel"/>
    <w:tmpl w:val="13FC2AF4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1356C"/>
    <w:multiLevelType w:val="hybridMultilevel"/>
    <w:tmpl w:val="3DE4D8B4"/>
    <w:lvl w:ilvl="0" w:tplc="F69A37B0">
      <w:start w:val="1"/>
      <w:numFmt w:val="decimal"/>
      <w:lvlText w:val="%1-"/>
      <w:lvlJc w:val="left"/>
      <w:pPr>
        <w:ind w:left="100" w:hanging="22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7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8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9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20">
    <w:nsid w:val="410D3F54"/>
    <w:multiLevelType w:val="hybridMultilevel"/>
    <w:tmpl w:val="4F18B740"/>
    <w:lvl w:ilvl="0" w:tplc="98DE2D14">
      <w:numFmt w:val="bullet"/>
      <w:lvlText w:val="*"/>
      <w:lvlJc w:val="left"/>
      <w:pPr>
        <w:ind w:left="100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26F3E2">
      <w:numFmt w:val="bullet"/>
      <w:lvlText w:val="•"/>
      <w:lvlJc w:val="left"/>
      <w:pPr>
        <w:ind w:left="1138" w:hanging="157"/>
      </w:pPr>
      <w:rPr>
        <w:rFonts w:hint="default"/>
      </w:rPr>
    </w:lvl>
    <w:lvl w:ilvl="2" w:tplc="D9F6613C">
      <w:numFmt w:val="bullet"/>
      <w:lvlText w:val="•"/>
      <w:lvlJc w:val="left"/>
      <w:pPr>
        <w:ind w:left="2177" w:hanging="157"/>
      </w:pPr>
      <w:rPr>
        <w:rFonts w:hint="default"/>
      </w:rPr>
    </w:lvl>
    <w:lvl w:ilvl="3" w:tplc="C700E044">
      <w:numFmt w:val="bullet"/>
      <w:lvlText w:val="•"/>
      <w:lvlJc w:val="left"/>
      <w:pPr>
        <w:ind w:left="3216" w:hanging="157"/>
      </w:pPr>
      <w:rPr>
        <w:rFonts w:hint="default"/>
      </w:rPr>
    </w:lvl>
    <w:lvl w:ilvl="4" w:tplc="4F2EE670">
      <w:numFmt w:val="bullet"/>
      <w:lvlText w:val="•"/>
      <w:lvlJc w:val="left"/>
      <w:pPr>
        <w:ind w:left="4255" w:hanging="157"/>
      </w:pPr>
      <w:rPr>
        <w:rFonts w:hint="default"/>
      </w:rPr>
    </w:lvl>
    <w:lvl w:ilvl="5" w:tplc="F33032A6">
      <w:numFmt w:val="bullet"/>
      <w:lvlText w:val="•"/>
      <w:lvlJc w:val="left"/>
      <w:pPr>
        <w:ind w:left="5294" w:hanging="157"/>
      </w:pPr>
      <w:rPr>
        <w:rFonts w:hint="default"/>
      </w:rPr>
    </w:lvl>
    <w:lvl w:ilvl="6" w:tplc="5EBCC99C">
      <w:numFmt w:val="bullet"/>
      <w:lvlText w:val="•"/>
      <w:lvlJc w:val="left"/>
      <w:pPr>
        <w:ind w:left="6332" w:hanging="157"/>
      </w:pPr>
      <w:rPr>
        <w:rFonts w:hint="default"/>
      </w:rPr>
    </w:lvl>
    <w:lvl w:ilvl="7" w:tplc="DB9A1F8E">
      <w:numFmt w:val="bullet"/>
      <w:lvlText w:val="•"/>
      <w:lvlJc w:val="left"/>
      <w:pPr>
        <w:ind w:left="7371" w:hanging="157"/>
      </w:pPr>
      <w:rPr>
        <w:rFonts w:hint="default"/>
      </w:rPr>
    </w:lvl>
    <w:lvl w:ilvl="8" w:tplc="DEFCFB96">
      <w:numFmt w:val="bullet"/>
      <w:lvlText w:val="•"/>
      <w:lvlJc w:val="left"/>
      <w:pPr>
        <w:ind w:left="8410" w:hanging="157"/>
      </w:pPr>
      <w:rPr>
        <w:rFonts w:hint="default"/>
      </w:rPr>
    </w:lvl>
  </w:abstractNum>
  <w:abstractNum w:abstractNumId="21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2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4D859A0"/>
    <w:multiLevelType w:val="hybridMultilevel"/>
    <w:tmpl w:val="0F8CCF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6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7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8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0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2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C1718"/>
    <w:multiLevelType w:val="hybridMultilevel"/>
    <w:tmpl w:val="307ECCFE"/>
    <w:lvl w:ilvl="0" w:tplc="041F0001">
      <w:start w:val="1"/>
      <w:numFmt w:val="bullet"/>
      <w:lvlText w:val=""/>
      <w:lvlJc w:val="left"/>
      <w:pPr>
        <w:ind w:left="100" w:hanging="216"/>
        <w:jc w:val="right"/>
      </w:pPr>
      <w:rPr>
        <w:rFonts w:ascii="Symbol" w:hAnsi="Symbol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37">
    <w:nsid w:val="62CB5F24"/>
    <w:multiLevelType w:val="hybridMultilevel"/>
    <w:tmpl w:val="8454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40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42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43"/>
  </w:num>
  <w:num w:numId="4">
    <w:abstractNumId w:val="39"/>
  </w:num>
  <w:num w:numId="5">
    <w:abstractNumId w:val="10"/>
  </w:num>
  <w:num w:numId="6">
    <w:abstractNumId w:val="21"/>
  </w:num>
  <w:num w:numId="7">
    <w:abstractNumId w:val="23"/>
  </w:num>
  <w:num w:numId="8">
    <w:abstractNumId w:val="26"/>
  </w:num>
  <w:num w:numId="9">
    <w:abstractNumId w:val="25"/>
  </w:num>
  <w:num w:numId="10">
    <w:abstractNumId w:val="11"/>
  </w:num>
  <w:num w:numId="11">
    <w:abstractNumId w:val="22"/>
  </w:num>
  <w:num w:numId="12">
    <w:abstractNumId w:val="41"/>
  </w:num>
  <w:num w:numId="13">
    <w:abstractNumId w:val="19"/>
  </w:num>
  <w:num w:numId="14">
    <w:abstractNumId w:val="42"/>
  </w:num>
  <w:num w:numId="15">
    <w:abstractNumId w:val="30"/>
  </w:num>
  <w:num w:numId="16">
    <w:abstractNumId w:val="40"/>
  </w:num>
  <w:num w:numId="17">
    <w:abstractNumId w:val="28"/>
  </w:num>
  <w:num w:numId="18">
    <w:abstractNumId w:val="2"/>
  </w:num>
  <w:num w:numId="19">
    <w:abstractNumId w:val="3"/>
  </w:num>
  <w:num w:numId="20">
    <w:abstractNumId w:val="27"/>
  </w:num>
  <w:num w:numId="21">
    <w:abstractNumId w:val="4"/>
  </w:num>
  <w:num w:numId="22">
    <w:abstractNumId w:val="7"/>
  </w:num>
  <w:num w:numId="23">
    <w:abstractNumId w:val="31"/>
  </w:num>
  <w:num w:numId="24">
    <w:abstractNumId w:val="38"/>
  </w:num>
  <w:num w:numId="25">
    <w:abstractNumId w:val="17"/>
  </w:num>
  <w:num w:numId="26">
    <w:abstractNumId w:val="12"/>
  </w:num>
  <w:num w:numId="27">
    <w:abstractNumId w:val="18"/>
  </w:num>
  <w:num w:numId="28">
    <w:abstractNumId w:val="29"/>
  </w:num>
  <w:num w:numId="29">
    <w:abstractNumId w:val="15"/>
  </w:num>
  <w:num w:numId="30">
    <w:abstractNumId w:val="0"/>
  </w:num>
  <w:num w:numId="31">
    <w:abstractNumId w:val="34"/>
  </w:num>
  <w:num w:numId="32">
    <w:abstractNumId w:val="5"/>
  </w:num>
  <w:num w:numId="33">
    <w:abstractNumId w:val="32"/>
  </w:num>
  <w:num w:numId="34">
    <w:abstractNumId w:val="8"/>
  </w:num>
  <w:num w:numId="35">
    <w:abstractNumId w:val="35"/>
  </w:num>
  <w:num w:numId="36">
    <w:abstractNumId w:val="16"/>
  </w:num>
  <w:num w:numId="37">
    <w:abstractNumId w:val="9"/>
  </w:num>
  <w:num w:numId="38">
    <w:abstractNumId w:val="13"/>
  </w:num>
  <w:num w:numId="39">
    <w:abstractNumId w:val="20"/>
  </w:num>
  <w:num w:numId="40">
    <w:abstractNumId w:val="24"/>
  </w:num>
  <w:num w:numId="41">
    <w:abstractNumId w:val="36"/>
  </w:num>
  <w:num w:numId="42">
    <w:abstractNumId w:val="37"/>
  </w:num>
  <w:num w:numId="43">
    <w:abstractNumId w:val="1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758F0"/>
    <w:rsid w:val="001950F0"/>
    <w:rsid w:val="002546A3"/>
    <w:rsid w:val="00274EE4"/>
    <w:rsid w:val="002C141F"/>
    <w:rsid w:val="002C70AC"/>
    <w:rsid w:val="003201E5"/>
    <w:rsid w:val="00323AF5"/>
    <w:rsid w:val="003A3E67"/>
    <w:rsid w:val="003C1EE4"/>
    <w:rsid w:val="003D103F"/>
    <w:rsid w:val="00406069"/>
    <w:rsid w:val="004714CE"/>
    <w:rsid w:val="00543453"/>
    <w:rsid w:val="005842FC"/>
    <w:rsid w:val="005A31A2"/>
    <w:rsid w:val="00627416"/>
    <w:rsid w:val="006C5CD8"/>
    <w:rsid w:val="00707FAB"/>
    <w:rsid w:val="00721CB6"/>
    <w:rsid w:val="007370A2"/>
    <w:rsid w:val="0076762A"/>
    <w:rsid w:val="00772ECB"/>
    <w:rsid w:val="007911A2"/>
    <w:rsid w:val="008917F8"/>
    <w:rsid w:val="008A37AF"/>
    <w:rsid w:val="009051C6"/>
    <w:rsid w:val="009C05A4"/>
    <w:rsid w:val="00A00750"/>
    <w:rsid w:val="00A723D2"/>
    <w:rsid w:val="00AC5B47"/>
    <w:rsid w:val="00B57623"/>
    <w:rsid w:val="00C214B0"/>
    <w:rsid w:val="00C274F2"/>
    <w:rsid w:val="00CD6A23"/>
    <w:rsid w:val="00D62528"/>
    <w:rsid w:val="00D764CA"/>
    <w:rsid w:val="00D81502"/>
    <w:rsid w:val="00E74140"/>
    <w:rsid w:val="00E746EC"/>
    <w:rsid w:val="00E74D41"/>
    <w:rsid w:val="00E91A3F"/>
    <w:rsid w:val="00E92EF5"/>
    <w:rsid w:val="00EA16DF"/>
    <w:rsid w:val="00F7633B"/>
    <w:rsid w:val="00FC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F7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2022-02-08T12:15:00Z</dcterms:created>
  <dcterms:modified xsi:type="dcterms:W3CDTF">2022-05-18T12:36:00Z</dcterms:modified>
</cp:coreProperties>
</file>