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F23442" w:rsidRPr="001E4222" w:rsidTr="00992067">
        <w:trPr>
          <w:trHeight w:val="846"/>
        </w:trPr>
        <w:tc>
          <w:tcPr>
            <w:tcW w:w="1705" w:type="dxa"/>
            <w:gridSpan w:val="2"/>
            <w:shd w:val="clear" w:color="auto" w:fill="auto"/>
            <w:noWrap/>
            <w:hideMark/>
          </w:tcPr>
          <w:p w:rsidR="00F23442" w:rsidRPr="001E4222" w:rsidRDefault="00F23442" w:rsidP="00992067">
            <w:pPr>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1007494" cy="989539"/>
                  <wp:effectExtent l="19050" t="0" r="2156" b="0"/>
                  <wp:docPr id="6"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F23442" w:rsidRDefault="00F23442" w:rsidP="00992067">
            <w:pPr>
              <w:jc w:val="center"/>
              <w:rPr>
                <w:rFonts w:ascii="Arial" w:hAnsi="Arial" w:cs="Arial"/>
                <w:b/>
              </w:rPr>
            </w:pPr>
            <w:r>
              <w:rPr>
                <w:rFonts w:ascii="Arial" w:hAnsi="Arial" w:cs="Arial"/>
                <w:b/>
              </w:rPr>
              <w:t>SAVUR PROF. DR. AZİZ SANCAR İLÇE DEVLET HASTANESİ</w:t>
            </w:r>
          </w:p>
          <w:p w:rsidR="00F23442" w:rsidRDefault="00F23442" w:rsidP="00992067">
            <w:pPr>
              <w:jc w:val="center"/>
              <w:rPr>
                <w:rFonts w:ascii="Arial" w:hAnsi="Arial" w:cs="Arial"/>
                <w:b/>
              </w:rPr>
            </w:pPr>
          </w:p>
          <w:p w:rsidR="00F23442" w:rsidRPr="001E4222" w:rsidRDefault="00F23442" w:rsidP="00992067">
            <w:pPr>
              <w:jc w:val="center"/>
              <w:rPr>
                <w:rFonts w:ascii="Arial" w:hAnsi="Arial" w:cs="Arial"/>
                <w:b/>
                <w:color w:val="000000"/>
                <w:sz w:val="24"/>
                <w:szCs w:val="24"/>
              </w:rPr>
            </w:pPr>
            <w:r>
              <w:rPr>
                <w:rFonts w:ascii="Arial" w:hAnsi="Arial" w:cs="Arial"/>
                <w:b/>
              </w:rPr>
              <w:t xml:space="preserve">BAŞHEKİM </w:t>
            </w:r>
            <w:r w:rsidRPr="00B0374D">
              <w:rPr>
                <w:rFonts w:ascii="Arial" w:hAnsi="Arial" w:cs="Arial"/>
                <w:b/>
              </w:rPr>
              <w:t>GÖREV</w:t>
            </w:r>
            <w:r>
              <w:rPr>
                <w:rFonts w:ascii="Arial" w:hAnsi="Arial" w:cs="Arial"/>
                <w:b/>
              </w:rPr>
              <w:t xml:space="preserve"> YETKİ VE SORUMLULUKLARI </w:t>
            </w:r>
            <w:r w:rsidRPr="00B0374D">
              <w:rPr>
                <w:rFonts w:ascii="Arial" w:hAnsi="Arial" w:cs="Arial"/>
                <w:b/>
              </w:rPr>
              <w:t xml:space="preserve"> </w:t>
            </w:r>
          </w:p>
        </w:tc>
      </w:tr>
      <w:tr w:rsidR="00F23442" w:rsidRPr="001E4222" w:rsidTr="00992067">
        <w:trPr>
          <w:trHeight w:val="217"/>
        </w:trPr>
        <w:tc>
          <w:tcPr>
            <w:tcW w:w="639" w:type="dxa"/>
            <w:shd w:val="clear" w:color="auto" w:fill="8DB3E2"/>
            <w:vAlign w:val="center"/>
            <w:hideMark/>
          </w:tcPr>
          <w:p w:rsidR="00F23442" w:rsidRPr="001E4222" w:rsidRDefault="00F23442" w:rsidP="00992067">
            <w:pPr>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F23442" w:rsidRPr="001E4222" w:rsidRDefault="00F23442" w:rsidP="00992067">
            <w:pPr>
              <w:rPr>
                <w:rFonts w:ascii="Arial" w:hAnsi="Arial" w:cs="Arial"/>
                <w:b/>
                <w:bCs/>
                <w:color w:val="000000"/>
                <w:sz w:val="14"/>
                <w:szCs w:val="14"/>
              </w:rPr>
            </w:pPr>
            <w:r>
              <w:rPr>
                <w:rFonts w:ascii="Arial" w:hAnsi="Arial" w:cs="Arial"/>
                <w:b/>
                <w:bCs/>
                <w:color w:val="000000"/>
                <w:sz w:val="14"/>
                <w:szCs w:val="14"/>
              </w:rPr>
              <w:t>KY.YD.08</w:t>
            </w:r>
          </w:p>
        </w:tc>
        <w:tc>
          <w:tcPr>
            <w:tcW w:w="1206" w:type="dxa"/>
            <w:shd w:val="clear" w:color="auto" w:fill="8DB3E2"/>
            <w:vAlign w:val="center"/>
            <w:hideMark/>
          </w:tcPr>
          <w:p w:rsidR="00F23442" w:rsidRPr="001E4222" w:rsidRDefault="00F23442" w:rsidP="00992067">
            <w:pPr>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F23442" w:rsidRPr="001E4222" w:rsidRDefault="00F23442" w:rsidP="00992067">
            <w:pPr>
              <w:rPr>
                <w:rFonts w:ascii="Arial" w:hAnsi="Arial" w:cs="Arial"/>
                <w:b/>
                <w:bCs/>
                <w:color w:val="000000"/>
                <w:sz w:val="14"/>
                <w:szCs w:val="14"/>
              </w:rPr>
            </w:pPr>
            <w:r>
              <w:rPr>
                <w:rFonts w:ascii="Arial" w:hAnsi="Arial" w:cs="Arial"/>
                <w:b/>
                <w:bCs/>
                <w:color w:val="000000"/>
                <w:sz w:val="14"/>
                <w:szCs w:val="14"/>
              </w:rPr>
              <w:t>05.01.2018</w:t>
            </w:r>
          </w:p>
        </w:tc>
        <w:tc>
          <w:tcPr>
            <w:tcW w:w="1422" w:type="dxa"/>
            <w:shd w:val="clear" w:color="auto" w:fill="8DB3E2"/>
            <w:vAlign w:val="center"/>
            <w:hideMark/>
          </w:tcPr>
          <w:p w:rsidR="00F23442" w:rsidRPr="001E4222" w:rsidRDefault="00F23442" w:rsidP="00992067">
            <w:pPr>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F23442" w:rsidRPr="001E4222" w:rsidRDefault="00F23442" w:rsidP="00992067">
            <w:pPr>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18.01.2022</w:t>
            </w:r>
          </w:p>
        </w:tc>
        <w:tc>
          <w:tcPr>
            <w:tcW w:w="1134" w:type="dxa"/>
            <w:shd w:val="clear" w:color="auto" w:fill="8DB3E2"/>
            <w:vAlign w:val="center"/>
            <w:hideMark/>
          </w:tcPr>
          <w:p w:rsidR="00F23442" w:rsidRPr="001E4222" w:rsidRDefault="00F23442" w:rsidP="00992067">
            <w:pPr>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F23442" w:rsidRPr="001E4222" w:rsidRDefault="00F23442" w:rsidP="00992067">
            <w:pPr>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F23442" w:rsidRPr="001E4222" w:rsidRDefault="00F23442" w:rsidP="00992067">
            <w:pPr>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F23442" w:rsidRPr="001E4222" w:rsidRDefault="00F23442" w:rsidP="00992067">
            <w:pPr>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EF7213" w:rsidRDefault="00EF7213" w:rsidP="008F0CF6">
      <w:pPr>
        <w:rPr>
          <w:rFonts w:ascii="Arial" w:hAnsi="Arial" w:cs="Arial"/>
          <w:sz w:val="24"/>
          <w:szCs w:val="24"/>
        </w:rPr>
      </w:pPr>
    </w:p>
    <w:p w:rsidR="00F23442" w:rsidRPr="007B5040" w:rsidRDefault="00F23442" w:rsidP="008F0CF6">
      <w:pPr>
        <w:rPr>
          <w:rFonts w:ascii="Arial" w:hAnsi="Arial" w:cs="Arial"/>
          <w:sz w:val="24"/>
          <w:szCs w:val="24"/>
        </w:rPr>
      </w:pPr>
    </w:p>
    <w:p w:rsidR="00872612" w:rsidRPr="00F23442" w:rsidRDefault="00872612" w:rsidP="00F23442">
      <w:pPr>
        <w:pStyle w:val="GvdeMetni"/>
        <w:spacing w:before="56" w:line="276" w:lineRule="auto"/>
        <w:ind w:left="426" w:right="281"/>
        <w:rPr>
          <w:rFonts w:asciiTheme="minorHAnsi" w:hAnsiTheme="minorHAnsi"/>
          <w:sz w:val="20"/>
          <w:szCs w:val="20"/>
        </w:rPr>
      </w:pPr>
      <w:bookmarkStart w:id="0" w:name="_GoBack"/>
      <w:bookmarkEnd w:id="0"/>
      <w:r w:rsidRPr="00F23442">
        <w:rPr>
          <w:rFonts w:asciiTheme="minorHAnsi" w:hAnsiTheme="minorHAnsi"/>
          <w:b/>
          <w:sz w:val="20"/>
          <w:szCs w:val="20"/>
        </w:rPr>
        <w:t xml:space="preserve">BİRİMİ:  </w:t>
      </w:r>
      <w:r w:rsidRPr="00F23442">
        <w:rPr>
          <w:rFonts w:asciiTheme="minorHAnsi" w:hAnsiTheme="minorHAnsi"/>
          <w:sz w:val="20"/>
          <w:szCs w:val="20"/>
        </w:rPr>
        <w:t xml:space="preserve">                                HASTANE ÜST YÖNETİMİ</w:t>
      </w:r>
    </w:p>
    <w:p w:rsidR="00F23442" w:rsidRDefault="00F23442" w:rsidP="00F23442">
      <w:pPr>
        <w:spacing w:line="276" w:lineRule="auto"/>
        <w:ind w:left="426" w:right="281"/>
        <w:rPr>
          <w:rFonts w:asciiTheme="minorHAnsi" w:hAnsiTheme="minorHAnsi"/>
          <w:b/>
        </w:rPr>
      </w:pPr>
    </w:p>
    <w:p w:rsidR="00872612" w:rsidRPr="00F23442" w:rsidRDefault="00872612" w:rsidP="00F23442">
      <w:pPr>
        <w:spacing w:line="276" w:lineRule="auto"/>
        <w:ind w:left="426" w:right="281"/>
        <w:rPr>
          <w:rFonts w:asciiTheme="minorHAnsi" w:hAnsiTheme="minorHAnsi"/>
        </w:rPr>
      </w:pPr>
      <w:r w:rsidRPr="00F23442">
        <w:rPr>
          <w:rFonts w:asciiTheme="minorHAnsi" w:hAnsiTheme="minorHAnsi"/>
          <w:b/>
        </w:rPr>
        <w:t xml:space="preserve">GÖREV ADI: </w:t>
      </w:r>
      <w:r w:rsidRPr="00F23442">
        <w:rPr>
          <w:rFonts w:asciiTheme="minorHAnsi" w:hAnsiTheme="minorHAnsi"/>
        </w:rPr>
        <w:t xml:space="preserve">                         Başhekim</w:t>
      </w:r>
    </w:p>
    <w:p w:rsidR="00F23442" w:rsidRDefault="00F23442" w:rsidP="00F23442">
      <w:pPr>
        <w:spacing w:line="276" w:lineRule="auto"/>
        <w:ind w:left="426" w:right="281"/>
        <w:rPr>
          <w:rFonts w:asciiTheme="minorHAnsi" w:hAnsiTheme="minorHAnsi"/>
          <w:b/>
        </w:rPr>
      </w:pPr>
    </w:p>
    <w:p w:rsidR="00872612" w:rsidRPr="00F23442" w:rsidRDefault="00872612" w:rsidP="00F23442">
      <w:pPr>
        <w:spacing w:line="276" w:lineRule="auto"/>
        <w:ind w:left="426" w:right="281"/>
        <w:rPr>
          <w:rFonts w:asciiTheme="minorHAnsi" w:hAnsiTheme="minorHAnsi"/>
        </w:rPr>
      </w:pPr>
      <w:r w:rsidRPr="00F23442">
        <w:rPr>
          <w:rFonts w:asciiTheme="minorHAnsi" w:hAnsiTheme="minorHAnsi"/>
          <w:b/>
        </w:rPr>
        <w:t>AMİR VE ÜST AMİRLER:</w:t>
      </w:r>
      <w:r w:rsidRPr="00F23442">
        <w:rPr>
          <w:rFonts w:asciiTheme="minorHAnsi" w:hAnsiTheme="minorHAnsi"/>
        </w:rPr>
        <w:t xml:space="preserve">    Genel Sekreter</w:t>
      </w:r>
    </w:p>
    <w:p w:rsidR="00F23442" w:rsidRDefault="00F23442" w:rsidP="00F23442">
      <w:pPr>
        <w:pStyle w:val="GvdeMetni"/>
        <w:spacing w:line="276" w:lineRule="auto"/>
        <w:ind w:left="426" w:right="281"/>
        <w:rPr>
          <w:rFonts w:asciiTheme="minorHAnsi" w:hAnsiTheme="minorHAnsi"/>
          <w:b/>
          <w:sz w:val="20"/>
          <w:szCs w:val="20"/>
        </w:rPr>
      </w:pPr>
    </w:p>
    <w:p w:rsidR="00872612" w:rsidRPr="00F23442" w:rsidRDefault="00872612" w:rsidP="00F23442">
      <w:pPr>
        <w:pStyle w:val="GvdeMetni"/>
        <w:spacing w:line="276" w:lineRule="auto"/>
        <w:ind w:left="426" w:right="281"/>
        <w:rPr>
          <w:rFonts w:asciiTheme="minorHAnsi" w:hAnsiTheme="minorHAnsi"/>
          <w:b/>
          <w:sz w:val="20"/>
          <w:szCs w:val="20"/>
        </w:rPr>
      </w:pPr>
      <w:r w:rsidRPr="00F23442">
        <w:rPr>
          <w:rFonts w:asciiTheme="minorHAnsi" w:hAnsiTheme="minorHAnsi"/>
          <w:b/>
          <w:sz w:val="20"/>
          <w:szCs w:val="20"/>
        </w:rPr>
        <w:t>GÖREV DEVRİ:</w:t>
      </w:r>
    </w:p>
    <w:p w:rsidR="00872612" w:rsidRPr="00F23442" w:rsidRDefault="00872612" w:rsidP="00F23442">
      <w:pPr>
        <w:pStyle w:val="GvdeMetni"/>
        <w:spacing w:line="276" w:lineRule="auto"/>
        <w:ind w:left="426" w:right="281"/>
        <w:rPr>
          <w:rFonts w:asciiTheme="minorHAnsi" w:hAnsiTheme="minorHAnsi"/>
          <w:sz w:val="20"/>
          <w:szCs w:val="20"/>
        </w:rPr>
      </w:pPr>
      <w:r w:rsidRPr="00F23442">
        <w:rPr>
          <w:rFonts w:asciiTheme="minorHAnsi" w:hAnsiTheme="minorHAnsi"/>
          <w:sz w:val="20"/>
          <w:szCs w:val="20"/>
        </w:rPr>
        <w:t>Başhekim Herhangi Bir nedenle görevinde olmadığı durumlarda Genel Sekreterligin Uygun gördüğü bir başka hastane Başhekim veya Başhekim Yardımcısı görev vekaleti yapacaktır. Hastane Müdürleri içinde aynı durum geçerlidir.</w:t>
      </w:r>
    </w:p>
    <w:p w:rsidR="00872612" w:rsidRPr="00F23442" w:rsidRDefault="00872612" w:rsidP="00F23442">
      <w:pPr>
        <w:pStyle w:val="Heading6"/>
        <w:spacing w:line="276" w:lineRule="auto"/>
        <w:ind w:left="426" w:right="281"/>
        <w:jc w:val="left"/>
        <w:rPr>
          <w:rFonts w:asciiTheme="minorHAnsi" w:hAnsiTheme="minorHAnsi"/>
          <w:sz w:val="20"/>
          <w:szCs w:val="20"/>
        </w:rPr>
      </w:pPr>
      <w:r w:rsidRPr="00F23442">
        <w:rPr>
          <w:rFonts w:asciiTheme="minorHAnsi" w:hAnsiTheme="minorHAnsi"/>
          <w:sz w:val="20"/>
          <w:szCs w:val="20"/>
        </w:rPr>
        <w:t>Görev Amacı:</w:t>
      </w:r>
    </w:p>
    <w:p w:rsidR="00872612" w:rsidRPr="00F23442" w:rsidRDefault="00872612" w:rsidP="00F23442">
      <w:pPr>
        <w:pStyle w:val="GvdeMetni"/>
        <w:spacing w:line="276" w:lineRule="auto"/>
        <w:ind w:left="426" w:right="281"/>
        <w:rPr>
          <w:rFonts w:asciiTheme="minorHAnsi" w:hAnsiTheme="minorHAnsi"/>
          <w:sz w:val="20"/>
          <w:szCs w:val="20"/>
        </w:rPr>
      </w:pPr>
      <w:r w:rsidRPr="00F23442">
        <w:rPr>
          <w:rFonts w:asciiTheme="minorHAnsi" w:hAnsiTheme="minorHAnsi"/>
          <w:sz w:val="20"/>
          <w:szCs w:val="20"/>
        </w:rPr>
        <w:t>Kurum taşra teşkilatında görevli her derece ve unvandaki personel, kendi yetkileri dâhilindeki iş ve işlemlerin yürütülmesinde ve hizmet sunumunda, hasta ve çalışan hakları ile güvenliği mevzuatı ilkeleri çerçevesinde, kaynak israfı ve atıl kapasiteye yol açılmaksızın, performans hedeflerine uygun, etkin, verimli ve kaliteli sağlık hizmeti sunulmasını sağlamakla görevlidir.</w:t>
      </w:r>
    </w:p>
    <w:p w:rsidR="00F23442" w:rsidRDefault="00F23442" w:rsidP="00F23442">
      <w:pPr>
        <w:pStyle w:val="Heading6"/>
        <w:spacing w:line="276" w:lineRule="auto"/>
        <w:ind w:left="426" w:right="281"/>
        <w:jc w:val="left"/>
        <w:rPr>
          <w:rFonts w:asciiTheme="minorHAnsi" w:hAnsiTheme="minorHAnsi"/>
          <w:sz w:val="20"/>
          <w:szCs w:val="20"/>
        </w:rPr>
      </w:pPr>
    </w:p>
    <w:p w:rsidR="00872612" w:rsidRPr="00F23442" w:rsidRDefault="00872612" w:rsidP="00F23442">
      <w:pPr>
        <w:pStyle w:val="Heading6"/>
        <w:spacing w:line="276" w:lineRule="auto"/>
        <w:ind w:left="426" w:right="281"/>
        <w:jc w:val="left"/>
        <w:rPr>
          <w:rFonts w:asciiTheme="minorHAnsi" w:hAnsiTheme="minorHAnsi"/>
          <w:sz w:val="20"/>
          <w:szCs w:val="20"/>
        </w:rPr>
      </w:pPr>
      <w:r w:rsidRPr="00F23442">
        <w:rPr>
          <w:rFonts w:asciiTheme="minorHAnsi" w:hAnsiTheme="minorHAnsi"/>
          <w:sz w:val="20"/>
          <w:szCs w:val="20"/>
        </w:rPr>
        <w:t>Temel iş ve Sorumluklar/Yetkiler:</w:t>
      </w:r>
    </w:p>
    <w:p w:rsidR="00F23442" w:rsidRDefault="00F23442" w:rsidP="00F23442">
      <w:pPr>
        <w:pStyle w:val="GvdeMetni"/>
        <w:spacing w:line="276" w:lineRule="auto"/>
        <w:ind w:left="426" w:right="281"/>
        <w:rPr>
          <w:rFonts w:asciiTheme="minorHAnsi" w:hAnsiTheme="minorHAnsi"/>
          <w:b/>
          <w:sz w:val="20"/>
          <w:szCs w:val="20"/>
        </w:rPr>
      </w:pPr>
    </w:p>
    <w:p w:rsidR="00872612" w:rsidRPr="00F23442" w:rsidRDefault="00872612" w:rsidP="00F23442">
      <w:pPr>
        <w:pStyle w:val="GvdeMetni"/>
        <w:spacing w:line="276" w:lineRule="auto"/>
        <w:ind w:left="426" w:right="281"/>
        <w:rPr>
          <w:rFonts w:asciiTheme="minorHAnsi" w:hAnsiTheme="minorHAnsi"/>
          <w:sz w:val="20"/>
          <w:szCs w:val="20"/>
        </w:rPr>
      </w:pPr>
      <w:r w:rsidRPr="00F23442">
        <w:rPr>
          <w:rFonts w:asciiTheme="minorHAnsi" w:hAnsiTheme="minorHAnsi"/>
          <w:b/>
          <w:sz w:val="20"/>
          <w:szCs w:val="20"/>
        </w:rPr>
        <w:t xml:space="preserve">BAŞHEKİM : </w:t>
      </w:r>
    </w:p>
    <w:p w:rsidR="00872612" w:rsidRPr="00F23442" w:rsidRDefault="00872612" w:rsidP="00F23442">
      <w:pPr>
        <w:pStyle w:val="GvdeMetni"/>
        <w:spacing w:line="276" w:lineRule="auto"/>
        <w:ind w:left="426" w:right="281"/>
        <w:rPr>
          <w:rFonts w:asciiTheme="minorHAnsi" w:hAnsiTheme="minorHAnsi"/>
          <w:sz w:val="20"/>
          <w:szCs w:val="20"/>
        </w:rPr>
      </w:pPr>
      <w:r w:rsidRPr="00F23442">
        <w:rPr>
          <w:rFonts w:asciiTheme="minorHAnsi" w:hAnsiTheme="minorHAnsi"/>
          <w:sz w:val="20"/>
          <w:szCs w:val="20"/>
        </w:rPr>
        <w:t xml:space="preserve"> Hasta ve Çalışan hakları ile güvenliği mevzuatı doğrultusunda, kanıta dayalı tıp, akılcı ilaç kullanımı, tıp etiği ilkeleri esas olmak üzere tıbbi hizmetlerin yürütülmesinden sorumlu olan Başhekimin görev, yetki ve sorumlulukları şunlardır:</w:t>
      </w:r>
    </w:p>
    <w:p w:rsidR="00872612" w:rsidRPr="00F23442" w:rsidRDefault="00872612" w:rsidP="00F23442">
      <w:pPr>
        <w:pStyle w:val="GvdeMetni"/>
        <w:spacing w:line="276" w:lineRule="auto"/>
        <w:ind w:left="426" w:right="281"/>
        <w:rPr>
          <w:rFonts w:asciiTheme="minorHAnsi" w:hAnsiTheme="minorHAnsi"/>
          <w:sz w:val="20"/>
          <w:szCs w:val="20"/>
        </w:rPr>
      </w:pPr>
    </w:p>
    <w:p w:rsidR="00872612" w:rsidRPr="00F23442" w:rsidRDefault="00872612" w:rsidP="00F23442">
      <w:pPr>
        <w:pStyle w:val="ListeParagraf"/>
        <w:widowControl w:val="0"/>
        <w:numPr>
          <w:ilvl w:val="0"/>
          <w:numId w:val="7"/>
        </w:numPr>
        <w:tabs>
          <w:tab w:val="left" w:pos="377"/>
        </w:tabs>
        <w:spacing w:line="276" w:lineRule="auto"/>
        <w:ind w:left="426" w:right="281" w:firstLine="0"/>
        <w:contextualSpacing w:val="0"/>
        <w:rPr>
          <w:rFonts w:asciiTheme="minorHAnsi" w:hAnsiTheme="minorHAnsi"/>
        </w:rPr>
      </w:pPr>
      <w:r w:rsidRPr="00F23442">
        <w:rPr>
          <w:rFonts w:asciiTheme="minorHAnsi" w:hAnsiTheme="minorHAnsi"/>
        </w:rPr>
        <w:t>Teşhis, tedavi hizmetlerinin aksatılmadan yürütülmesini</w:t>
      </w:r>
      <w:r w:rsidRPr="00F23442">
        <w:rPr>
          <w:rFonts w:asciiTheme="minorHAnsi" w:hAnsiTheme="minorHAnsi"/>
          <w:spacing w:val="-29"/>
        </w:rPr>
        <w:t xml:space="preserve"> </w:t>
      </w:r>
      <w:r w:rsidRPr="00F23442">
        <w:rPr>
          <w:rFonts w:asciiTheme="minorHAnsi" w:hAnsiTheme="minorHAnsi"/>
        </w:rPr>
        <w:t>sağlamak.</w:t>
      </w:r>
    </w:p>
    <w:p w:rsidR="00872612" w:rsidRPr="00F23442" w:rsidRDefault="00872612" w:rsidP="00F23442">
      <w:pPr>
        <w:pStyle w:val="ListeParagraf"/>
        <w:widowControl w:val="0"/>
        <w:numPr>
          <w:ilvl w:val="0"/>
          <w:numId w:val="7"/>
        </w:numPr>
        <w:tabs>
          <w:tab w:val="left" w:pos="377"/>
        </w:tabs>
        <w:spacing w:before="3" w:line="276" w:lineRule="auto"/>
        <w:ind w:left="426" w:right="281" w:firstLine="0"/>
        <w:contextualSpacing w:val="0"/>
        <w:rPr>
          <w:rFonts w:asciiTheme="minorHAnsi" w:hAnsiTheme="minorHAnsi"/>
        </w:rPr>
      </w:pPr>
      <w:r w:rsidRPr="00F23442">
        <w:rPr>
          <w:rFonts w:asciiTheme="minorHAnsi" w:hAnsiTheme="minorHAnsi"/>
        </w:rPr>
        <w:t>Tedavinin etkinliği ve hizmetlerin verimliliğine yönelik izleme, değerlendirme yapıp faaliyet raporu</w:t>
      </w:r>
      <w:r w:rsidRPr="00F23442">
        <w:rPr>
          <w:rFonts w:asciiTheme="minorHAnsi" w:hAnsiTheme="minorHAnsi"/>
          <w:spacing w:val="-32"/>
        </w:rPr>
        <w:t xml:space="preserve"> </w:t>
      </w:r>
      <w:r w:rsidRPr="00F23442">
        <w:rPr>
          <w:rFonts w:asciiTheme="minorHAnsi" w:hAnsiTheme="minorHAnsi"/>
        </w:rPr>
        <w:t>düzenlemek.</w:t>
      </w:r>
    </w:p>
    <w:p w:rsidR="00872612" w:rsidRPr="00F23442" w:rsidRDefault="00872612" w:rsidP="00F23442">
      <w:pPr>
        <w:pStyle w:val="ListeParagraf"/>
        <w:widowControl w:val="0"/>
        <w:numPr>
          <w:ilvl w:val="0"/>
          <w:numId w:val="7"/>
        </w:numPr>
        <w:tabs>
          <w:tab w:val="left" w:pos="328"/>
        </w:tabs>
        <w:spacing w:line="276" w:lineRule="auto"/>
        <w:ind w:left="426" w:right="281" w:firstLine="0"/>
        <w:contextualSpacing w:val="0"/>
        <w:rPr>
          <w:rFonts w:asciiTheme="minorHAnsi" w:hAnsiTheme="minorHAnsi"/>
        </w:rPr>
      </w:pPr>
      <w:r w:rsidRPr="00F23442">
        <w:rPr>
          <w:rFonts w:asciiTheme="minorHAnsi" w:hAnsiTheme="minorHAnsi"/>
        </w:rPr>
        <w:t>Tıbbi hizmetlere yönelik kurul, konsey, komite ve komisyonların çalışma düzen ve usullerini</w:t>
      </w:r>
      <w:r w:rsidRPr="00F23442">
        <w:rPr>
          <w:rFonts w:asciiTheme="minorHAnsi" w:hAnsiTheme="minorHAnsi"/>
          <w:spacing w:val="-31"/>
        </w:rPr>
        <w:t xml:space="preserve"> </w:t>
      </w:r>
      <w:r w:rsidRPr="00F23442">
        <w:rPr>
          <w:rFonts w:asciiTheme="minorHAnsi" w:hAnsiTheme="minorHAnsi"/>
        </w:rPr>
        <w:t>belirlemek.</w:t>
      </w:r>
    </w:p>
    <w:p w:rsidR="00872612" w:rsidRPr="00F23442" w:rsidRDefault="00872612" w:rsidP="00F23442">
      <w:pPr>
        <w:pStyle w:val="ListeParagraf"/>
        <w:widowControl w:val="0"/>
        <w:numPr>
          <w:ilvl w:val="0"/>
          <w:numId w:val="7"/>
        </w:numPr>
        <w:tabs>
          <w:tab w:val="left" w:pos="393"/>
        </w:tabs>
        <w:spacing w:line="276" w:lineRule="auto"/>
        <w:ind w:left="426" w:right="281" w:firstLine="0"/>
        <w:contextualSpacing w:val="0"/>
        <w:rPr>
          <w:rFonts w:asciiTheme="minorHAnsi" w:hAnsiTheme="minorHAnsi"/>
        </w:rPr>
      </w:pPr>
      <w:r w:rsidRPr="00F23442">
        <w:rPr>
          <w:rFonts w:asciiTheme="minorHAnsi" w:hAnsiTheme="minorHAnsi"/>
        </w:rPr>
        <w:t xml:space="preserve">Tıbbi hizmetlerin, sağlık tesisinin hizmet rolüne uygun olarak sunulması için hedef ve stratejileri belirlemek, </w:t>
      </w:r>
      <w:r w:rsidRPr="00F23442">
        <w:rPr>
          <w:rFonts w:asciiTheme="minorHAnsi" w:hAnsiTheme="minorHAnsi"/>
          <w:spacing w:val="3"/>
        </w:rPr>
        <w:t xml:space="preserve">kısa, </w:t>
      </w:r>
      <w:r w:rsidRPr="00F23442">
        <w:rPr>
          <w:rFonts w:asciiTheme="minorHAnsi" w:hAnsiTheme="minorHAnsi"/>
        </w:rPr>
        <w:t>orta ve uzun dönem planlamalarını yaparak hastane yöneticisinin onayına</w:t>
      </w:r>
      <w:r w:rsidRPr="00F23442">
        <w:rPr>
          <w:rFonts w:asciiTheme="minorHAnsi" w:hAnsiTheme="minorHAnsi"/>
          <w:spacing w:val="-27"/>
        </w:rPr>
        <w:t xml:space="preserve"> </w:t>
      </w:r>
      <w:r w:rsidRPr="00F23442">
        <w:rPr>
          <w:rFonts w:asciiTheme="minorHAnsi" w:hAnsiTheme="minorHAnsi"/>
        </w:rPr>
        <w:t>sunmak.</w:t>
      </w:r>
    </w:p>
    <w:p w:rsidR="00872612" w:rsidRPr="00F23442" w:rsidRDefault="00872612" w:rsidP="00F23442">
      <w:pPr>
        <w:pStyle w:val="ListeParagraf"/>
        <w:widowControl w:val="0"/>
        <w:numPr>
          <w:ilvl w:val="0"/>
          <w:numId w:val="7"/>
        </w:numPr>
        <w:tabs>
          <w:tab w:val="left" w:pos="417"/>
        </w:tabs>
        <w:spacing w:line="276" w:lineRule="auto"/>
        <w:ind w:left="426" w:right="281" w:firstLine="0"/>
        <w:contextualSpacing w:val="0"/>
        <w:rPr>
          <w:rFonts w:asciiTheme="minorHAnsi" w:hAnsiTheme="minorHAnsi"/>
        </w:rPr>
      </w:pPr>
      <w:r w:rsidRPr="00F23442">
        <w:rPr>
          <w:rFonts w:asciiTheme="minorHAnsi" w:hAnsiTheme="minorHAnsi"/>
        </w:rPr>
        <w:t>Tıbbi hizmet sunumu kapsamındaki uygulamaları izlemek, sonuçlarını değerlendirmek, gerektiğinde müdahale etmek ve sağlık hizmet sunumu için gerekli olan malzeme ve cihazların planlama ve ihtiyaç tespitini yaparak hastane yöneticisine</w:t>
      </w:r>
      <w:r w:rsidRPr="00F23442">
        <w:rPr>
          <w:rFonts w:asciiTheme="minorHAnsi" w:hAnsiTheme="minorHAnsi"/>
          <w:spacing w:val="-5"/>
        </w:rPr>
        <w:t xml:space="preserve"> </w:t>
      </w:r>
      <w:r w:rsidRPr="00F23442">
        <w:rPr>
          <w:rFonts w:asciiTheme="minorHAnsi" w:hAnsiTheme="minorHAnsi"/>
        </w:rPr>
        <w:t>bildirmek</w:t>
      </w:r>
    </w:p>
    <w:p w:rsidR="00872612" w:rsidRPr="00F23442" w:rsidRDefault="00872612" w:rsidP="00F23442">
      <w:pPr>
        <w:pStyle w:val="ListeParagraf"/>
        <w:widowControl w:val="0"/>
        <w:numPr>
          <w:ilvl w:val="0"/>
          <w:numId w:val="7"/>
        </w:numPr>
        <w:tabs>
          <w:tab w:val="left" w:pos="409"/>
        </w:tabs>
        <w:spacing w:before="3" w:line="276" w:lineRule="auto"/>
        <w:ind w:left="426" w:right="281" w:firstLine="0"/>
        <w:contextualSpacing w:val="0"/>
        <w:rPr>
          <w:rFonts w:asciiTheme="minorHAnsi" w:hAnsiTheme="minorHAnsi"/>
        </w:rPr>
      </w:pPr>
      <w:r w:rsidRPr="00F23442">
        <w:rPr>
          <w:rFonts w:asciiTheme="minorHAnsi" w:hAnsiTheme="minorHAnsi"/>
        </w:rPr>
        <w:t>Sağlık tesisinde verilen tıbbi hizmetlerle ilgili verilerin, aylık performans ve faaliyet raporlarının usulüne uygun olarak zamanında, doğru ve noksansız olarak hastane yöneticisine aktarılmasını</w:t>
      </w:r>
      <w:r w:rsidRPr="00F23442">
        <w:rPr>
          <w:rFonts w:asciiTheme="minorHAnsi" w:hAnsiTheme="minorHAnsi"/>
          <w:spacing w:val="-26"/>
        </w:rPr>
        <w:t xml:space="preserve"> </w:t>
      </w:r>
      <w:r w:rsidRPr="00F23442">
        <w:rPr>
          <w:rFonts w:asciiTheme="minorHAnsi" w:hAnsiTheme="minorHAnsi"/>
        </w:rPr>
        <w:t>sağlamak.</w:t>
      </w:r>
    </w:p>
    <w:p w:rsidR="00872612" w:rsidRPr="00F23442" w:rsidRDefault="00872612" w:rsidP="00F23442">
      <w:pPr>
        <w:pStyle w:val="ListeParagraf"/>
        <w:widowControl w:val="0"/>
        <w:numPr>
          <w:ilvl w:val="0"/>
          <w:numId w:val="7"/>
        </w:numPr>
        <w:tabs>
          <w:tab w:val="left" w:pos="413"/>
        </w:tabs>
        <w:spacing w:line="276" w:lineRule="auto"/>
        <w:ind w:left="426" w:right="281" w:firstLine="0"/>
        <w:contextualSpacing w:val="0"/>
        <w:rPr>
          <w:rFonts w:asciiTheme="minorHAnsi" w:hAnsiTheme="minorHAnsi"/>
        </w:rPr>
      </w:pPr>
      <w:r w:rsidRPr="00F23442">
        <w:rPr>
          <w:rFonts w:asciiTheme="minorHAnsi" w:hAnsiTheme="minorHAnsi"/>
        </w:rPr>
        <w:t>Acil servis, yoğun bakım, gibi özellikli planlama gerektiren tıbbi hizmet birimlerinin sağlık tesisi için belirlenmiş planlamalara uygun olarak hizmet rolünün gerektirdiği seviye ve kapasitede hizmet vermesini</w:t>
      </w:r>
      <w:r w:rsidRPr="00F23442">
        <w:rPr>
          <w:rFonts w:asciiTheme="minorHAnsi" w:hAnsiTheme="minorHAnsi"/>
          <w:spacing w:val="-12"/>
        </w:rPr>
        <w:t xml:space="preserve"> </w:t>
      </w:r>
      <w:r w:rsidRPr="00F23442">
        <w:rPr>
          <w:rFonts w:asciiTheme="minorHAnsi" w:hAnsiTheme="minorHAnsi"/>
        </w:rPr>
        <w:t>sağlamak.</w:t>
      </w:r>
    </w:p>
    <w:p w:rsidR="00872612" w:rsidRPr="00F23442" w:rsidRDefault="00872612" w:rsidP="00F23442">
      <w:pPr>
        <w:pStyle w:val="ListeParagraf"/>
        <w:widowControl w:val="0"/>
        <w:numPr>
          <w:ilvl w:val="0"/>
          <w:numId w:val="7"/>
        </w:numPr>
        <w:tabs>
          <w:tab w:val="left" w:pos="380"/>
        </w:tabs>
        <w:spacing w:line="276" w:lineRule="auto"/>
        <w:ind w:left="426" w:right="281" w:firstLine="0"/>
        <w:contextualSpacing w:val="0"/>
        <w:rPr>
          <w:rFonts w:asciiTheme="minorHAnsi" w:hAnsiTheme="minorHAnsi"/>
        </w:rPr>
      </w:pPr>
      <w:r w:rsidRPr="00F23442">
        <w:rPr>
          <w:rFonts w:asciiTheme="minorHAnsi" w:hAnsiTheme="minorHAnsi"/>
        </w:rPr>
        <w:t>Evde sağlık, hizmetleri gibi toplum temelli tıbbi hizmetlerin etkin bir şekilde sunumunu</w:t>
      </w:r>
      <w:r w:rsidRPr="00F23442">
        <w:rPr>
          <w:rFonts w:asciiTheme="minorHAnsi" w:hAnsiTheme="minorHAnsi"/>
          <w:spacing w:val="-9"/>
        </w:rPr>
        <w:t xml:space="preserve"> </w:t>
      </w:r>
      <w:r w:rsidRPr="00F23442">
        <w:rPr>
          <w:rFonts w:asciiTheme="minorHAnsi" w:hAnsiTheme="minorHAnsi"/>
        </w:rPr>
        <w:t>sağlamak.</w:t>
      </w:r>
    </w:p>
    <w:p w:rsidR="00872612" w:rsidRPr="00F23442" w:rsidRDefault="00872612" w:rsidP="00F23442">
      <w:pPr>
        <w:pStyle w:val="ListeParagraf"/>
        <w:widowControl w:val="0"/>
        <w:numPr>
          <w:ilvl w:val="0"/>
          <w:numId w:val="7"/>
        </w:numPr>
        <w:tabs>
          <w:tab w:val="left" w:pos="492"/>
        </w:tabs>
        <w:spacing w:line="276" w:lineRule="auto"/>
        <w:ind w:left="426" w:right="281" w:firstLine="0"/>
        <w:contextualSpacing w:val="0"/>
        <w:rPr>
          <w:rFonts w:asciiTheme="minorHAnsi" w:hAnsiTheme="minorHAnsi"/>
        </w:rPr>
      </w:pPr>
      <w:r w:rsidRPr="00F23442">
        <w:rPr>
          <w:rFonts w:asciiTheme="minorHAnsi" w:hAnsiTheme="minorHAnsi"/>
        </w:rPr>
        <w:t>Hastanelerdeki enfeksiyon kontrol komitesini kurmak, raporlarını inceleyerek, hastane enfeksiyonunun engellenmesi ile ilgili gerekli tedbirleri alınmasını</w:t>
      </w:r>
      <w:r w:rsidRPr="00F23442">
        <w:rPr>
          <w:rFonts w:asciiTheme="minorHAnsi" w:hAnsiTheme="minorHAnsi"/>
          <w:spacing w:val="-26"/>
        </w:rPr>
        <w:t xml:space="preserve"> </w:t>
      </w:r>
      <w:r w:rsidRPr="00F23442">
        <w:rPr>
          <w:rFonts w:asciiTheme="minorHAnsi" w:hAnsiTheme="minorHAnsi"/>
        </w:rPr>
        <w:t>sağlamak.</w:t>
      </w:r>
    </w:p>
    <w:p w:rsidR="00872612" w:rsidRPr="00F23442" w:rsidRDefault="00872612" w:rsidP="00F23442">
      <w:pPr>
        <w:pStyle w:val="AralkYok"/>
        <w:widowControl w:val="0"/>
        <w:numPr>
          <w:ilvl w:val="0"/>
          <w:numId w:val="7"/>
        </w:numPr>
        <w:tabs>
          <w:tab w:val="left" w:pos="284"/>
          <w:tab w:val="left" w:pos="392"/>
        </w:tabs>
        <w:spacing w:before="42" w:line="276" w:lineRule="auto"/>
        <w:ind w:left="426" w:right="281" w:firstLine="0"/>
        <w:rPr>
          <w:sz w:val="20"/>
          <w:szCs w:val="20"/>
        </w:rPr>
      </w:pPr>
      <w:r w:rsidRPr="00F23442">
        <w:rPr>
          <w:sz w:val="20"/>
          <w:szCs w:val="20"/>
        </w:rPr>
        <w:t>Ağız ve diş sağlığı hizmetlerin verilmesini sağlamak ve takip</w:t>
      </w:r>
      <w:r w:rsidRPr="00F23442">
        <w:rPr>
          <w:spacing w:val="-26"/>
          <w:sz w:val="20"/>
          <w:szCs w:val="20"/>
        </w:rPr>
        <w:t xml:space="preserve"> </w:t>
      </w:r>
      <w:r w:rsidRPr="00F23442">
        <w:rPr>
          <w:sz w:val="20"/>
          <w:szCs w:val="20"/>
        </w:rPr>
        <w:t>etmek.Sağlık tesisinde verilen tıbbi hizmetlerin hasta ve çalışan hakları ile güvenliği, tıbbi etik ilke ve esaslarına göre yürütülmesi için gerekli tedbirleri</w:t>
      </w:r>
      <w:r w:rsidRPr="00F23442">
        <w:rPr>
          <w:spacing w:val="-20"/>
          <w:sz w:val="20"/>
          <w:szCs w:val="20"/>
        </w:rPr>
        <w:t xml:space="preserve"> </w:t>
      </w:r>
      <w:r w:rsidRPr="00F23442">
        <w:rPr>
          <w:sz w:val="20"/>
          <w:szCs w:val="20"/>
        </w:rPr>
        <w:t>almak.</w:t>
      </w:r>
    </w:p>
    <w:p w:rsidR="00872612" w:rsidRPr="00F23442" w:rsidRDefault="00872612" w:rsidP="00F23442">
      <w:pPr>
        <w:pStyle w:val="ListeParagraf"/>
        <w:widowControl w:val="0"/>
        <w:numPr>
          <w:ilvl w:val="0"/>
          <w:numId w:val="8"/>
        </w:numPr>
        <w:tabs>
          <w:tab w:val="left" w:pos="392"/>
        </w:tabs>
        <w:spacing w:line="276" w:lineRule="auto"/>
        <w:ind w:left="426" w:right="281" w:firstLine="0"/>
        <w:contextualSpacing w:val="0"/>
        <w:rPr>
          <w:rFonts w:asciiTheme="minorHAnsi" w:hAnsiTheme="minorHAnsi"/>
        </w:rPr>
      </w:pPr>
      <w:r w:rsidRPr="00F23442">
        <w:rPr>
          <w:rFonts w:asciiTheme="minorHAnsi" w:hAnsiTheme="minorHAnsi"/>
        </w:rPr>
        <w:t xml:space="preserve">Görev alanındaki personelin; </w:t>
      </w:r>
    </w:p>
    <w:p w:rsidR="00872612" w:rsidRPr="00F23442" w:rsidRDefault="00872612" w:rsidP="00F23442">
      <w:pPr>
        <w:pStyle w:val="ListeParagraf"/>
        <w:widowControl w:val="0"/>
        <w:numPr>
          <w:ilvl w:val="0"/>
          <w:numId w:val="8"/>
        </w:numPr>
        <w:tabs>
          <w:tab w:val="left" w:pos="392"/>
        </w:tabs>
        <w:spacing w:line="276" w:lineRule="auto"/>
        <w:ind w:left="426" w:right="281" w:firstLine="0"/>
        <w:contextualSpacing w:val="0"/>
        <w:rPr>
          <w:rFonts w:asciiTheme="minorHAnsi" w:hAnsiTheme="minorHAnsi"/>
        </w:rPr>
      </w:pPr>
      <w:r w:rsidRPr="00F23442">
        <w:rPr>
          <w:rFonts w:asciiTheme="minorHAnsi" w:hAnsiTheme="minorHAnsi"/>
        </w:rPr>
        <w:lastRenderedPageBreak/>
        <w:t>a)Hizmet içi eğitimlerini planlamak ve uygulamak.</w:t>
      </w:r>
    </w:p>
    <w:p w:rsidR="00872612" w:rsidRPr="00F23442" w:rsidRDefault="00872612" w:rsidP="00F23442">
      <w:pPr>
        <w:pStyle w:val="ListeParagraf"/>
        <w:widowControl w:val="0"/>
        <w:numPr>
          <w:ilvl w:val="0"/>
          <w:numId w:val="8"/>
        </w:numPr>
        <w:tabs>
          <w:tab w:val="left" w:pos="392"/>
        </w:tabs>
        <w:spacing w:line="276" w:lineRule="auto"/>
        <w:ind w:left="426" w:right="281" w:firstLine="0"/>
        <w:contextualSpacing w:val="0"/>
        <w:rPr>
          <w:rFonts w:asciiTheme="minorHAnsi" w:hAnsiTheme="minorHAnsi"/>
        </w:rPr>
      </w:pPr>
      <w:r w:rsidRPr="00F23442">
        <w:rPr>
          <w:rFonts w:asciiTheme="minorHAnsi" w:hAnsiTheme="minorHAnsi"/>
        </w:rPr>
        <w:t xml:space="preserve"> b) Nöbet, çalışma programı ve personel uyumunu düzenlemek için gerekli tedbirleri almak.</w:t>
      </w:r>
    </w:p>
    <w:p w:rsidR="00872612" w:rsidRPr="00F23442" w:rsidRDefault="00872612" w:rsidP="00F23442">
      <w:pPr>
        <w:pStyle w:val="ListeParagraf"/>
        <w:widowControl w:val="0"/>
        <w:numPr>
          <w:ilvl w:val="0"/>
          <w:numId w:val="8"/>
        </w:numPr>
        <w:tabs>
          <w:tab w:val="left" w:pos="392"/>
        </w:tabs>
        <w:spacing w:line="276" w:lineRule="auto"/>
        <w:ind w:left="426" w:right="281" w:firstLine="0"/>
        <w:contextualSpacing w:val="0"/>
        <w:rPr>
          <w:rFonts w:asciiTheme="minorHAnsi" w:hAnsiTheme="minorHAnsi"/>
        </w:rPr>
      </w:pPr>
      <w:r w:rsidRPr="00F23442">
        <w:rPr>
          <w:rFonts w:asciiTheme="minorHAnsi" w:hAnsiTheme="minorHAnsi"/>
        </w:rPr>
        <w:t>c)Hizmetin aksatılmadan sürdürülebilmesine yönelik birim içerisinde yetkilerini belirleyip, takip ve kontrolünü sağlamak.</w:t>
      </w:r>
    </w:p>
    <w:p w:rsidR="00872612" w:rsidRPr="00F23442" w:rsidRDefault="00872612" w:rsidP="00F23442">
      <w:pPr>
        <w:pStyle w:val="ListeParagraf"/>
        <w:widowControl w:val="0"/>
        <w:numPr>
          <w:ilvl w:val="0"/>
          <w:numId w:val="8"/>
        </w:numPr>
        <w:tabs>
          <w:tab w:val="left" w:pos="392"/>
        </w:tabs>
        <w:spacing w:line="276" w:lineRule="auto"/>
        <w:ind w:left="426" w:right="281" w:firstLine="0"/>
        <w:contextualSpacing w:val="0"/>
        <w:rPr>
          <w:rFonts w:asciiTheme="minorHAnsi" w:hAnsiTheme="minorHAnsi"/>
        </w:rPr>
      </w:pPr>
      <w:r w:rsidRPr="00F23442">
        <w:rPr>
          <w:rFonts w:asciiTheme="minorHAnsi" w:hAnsiTheme="minorHAnsi"/>
        </w:rPr>
        <w:t>d)Planlanması, yer değişikliği, görevlendirme gibi işlemlerini hastane yöneticisinin onayını alarak yürütmek</w:t>
      </w:r>
    </w:p>
    <w:tbl>
      <w:tblPr>
        <w:tblStyle w:val="TabloKlavuzu"/>
        <w:tblpPr w:leftFromText="141" w:rightFromText="141" w:vertAnchor="text" w:horzAnchor="margin" w:tblpXSpec="center" w:tblpY="2026"/>
        <w:tblW w:w="0" w:type="auto"/>
        <w:tblLook w:val="04A0"/>
      </w:tblPr>
      <w:tblGrid>
        <w:gridCol w:w="2470"/>
        <w:gridCol w:w="3079"/>
        <w:gridCol w:w="2281"/>
      </w:tblGrid>
      <w:tr w:rsidR="00F23442" w:rsidTr="00992067">
        <w:trPr>
          <w:trHeight w:val="322"/>
        </w:trPr>
        <w:tc>
          <w:tcPr>
            <w:tcW w:w="2470" w:type="dxa"/>
          </w:tcPr>
          <w:p w:rsidR="00F23442" w:rsidRDefault="00F23442" w:rsidP="00992067">
            <w:pPr>
              <w:jc w:val="center"/>
              <w:rPr>
                <w:b/>
              </w:rPr>
            </w:pPr>
            <w:r>
              <w:rPr>
                <w:b/>
              </w:rPr>
              <w:t>HAZIRLAYAN</w:t>
            </w:r>
          </w:p>
        </w:tc>
        <w:tc>
          <w:tcPr>
            <w:tcW w:w="3079" w:type="dxa"/>
          </w:tcPr>
          <w:p w:rsidR="00F23442" w:rsidRDefault="00F23442" w:rsidP="00992067">
            <w:pPr>
              <w:jc w:val="center"/>
              <w:rPr>
                <w:b/>
              </w:rPr>
            </w:pPr>
            <w:r>
              <w:rPr>
                <w:b/>
              </w:rPr>
              <w:t>KONTROL EDEN</w:t>
            </w:r>
          </w:p>
        </w:tc>
        <w:tc>
          <w:tcPr>
            <w:tcW w:w="2281" w:type="dxa"/>
          </w:tcPr>
          <w:p w:rsidR="00F23442" w:rsidRDefault="00F23442" w:rsidP="00992067">
            <w:pPr>
              <w:jc w:val="center"/>
              <w:rPr>
                <w:b/>
              </w:rPr>
            </w:pPr>
            <w:r>
              <w:rPr>
                <w:b/>
              </w:rPr>
              <w:t>ONAYLAYAN</w:t>
            </w:r>
          </w:p>
        </w:tc>
      </w:tr>
      <w:tr w:rsidR="004A428B" w:rsidTr="00992067">
        <w:trPr>
          <w:trHeight w:val="322"/>
        </w:trPr>
        <w:tc>
          <w:tcPr>
            <w:tcW w:w="2470" w:type="dxa"/>
          </w:tcPr>
          <w:p w:rsidR="004A428B" w:rsidRPr="007C072C" w:rsidRDefault="004A428B" w:rsidP="004A428B">
            <w:pPr>
              <w:jc w:val="center"/>
            </w:pPr>
            <w:r w:rsidRPr="007C072C">
              <w:t>Kalite Yönetim Direktörü</w:t>
            </w:r>
          </w:p>
        </w:tc>
        <w:tc>
          <w:tcPr>
            <w:tcW w:w="3079" w:type="dxa"/>
          </w:tcPr>
          <w:p w:rsidR="004A428B" w:rsidRDefault="004A428B" w:rsidP="004A428B">
            <w:pPr>
              <w:jc w:val="center"/>
            </w:pPr>
            <w:r>
              <w:t>İdari ve Mali İşler Müdür V.</w:t>
            </w:r>
          </w:p>
        </w:tc>
        <w:tc>
          <w:tcPr>
            <w:tcW w:w="2281" w:type="dxa"/>
          </w:tcPr>
          <w:p w:rsidR="004A428B" w:rsidRPr="007C072C" w:rsidRDefault="004A428B" w:rsidP="004A428B">
            <w:pPr>
              <w:jc w:val="center"/>
            </w:pPr>
            <w:r w:rsidRPr="007C072C">
              <w:t>Başhekim</w:t>
            </w:r>
          </w:p>
        </w:tc>
      </w:tr>
      <w:tr w:rsidR="004A428B" w:rsidTr="00992067">
        <w:trPr>
          <w:trHeight w:val="322"/>
        </w:trPr>
        <w:tc>
          <w:tcPr>
            <w:tcW w:w="2470" w:type="dxa"/>
          </w:tcPr>
          <w:p w:rsidR="004A428B" w:rsidRPr="007C072C" w:rsidRDefault="004A428B" w:rsidP="004A428B">
            <w:pPr>
              <w:jc w:val="center"/>
            </w:pPr>
            <w:r w:rsidRPr="007C072C">
              <w:t>Türkan GELEN</w:t>
            </w:r>
          </w:p>
        </w:tc>
        <w:tc>
          <w:tcPr>
            <w:tcW w:w="3079" w:type="dxa"/>
          </w:tcPr>
          <w:p w:rsidR="004A428B" w:rsidRDefault="004A428B" w:rsidP="004A428B">
            <w:pPr>
              <w:jc w:val="center"/>
            </w:pPr>
            <w:r>
              <w:t>Veysel ŞAŞMAZ</w:t>
            </w:r>
          </w:p>
        </w:tc>
        <w:tc>
          <w:tcPr>
            <w:tcW w:w="2281" w:type="dxa"/>
          </w:tcPr>
          <w:p w:rsidR="004A428B" w:rsidRPr="007C072C" w:rsidRDefault="004A428B" w:rsidP="004A428B">
            <w:pPr>
              <w:jc w:val="center"/>
            </w:pPr>
            <w:r w:rsidRPr="007C072C">
              <w:t>Oğuz ÇELİK</w:t>
            </w:r>
          </w:p>
        </w:tc>
      </w:tr>
      <w:tr w:rsidR="00F23442" w:rsidTr="00992067">
        <w:trPr>
          <w:trHeight w:val="353"/>
        </w:trPr>
        <w:tc>
          <w:tcPr>
            <w:tcW w:w="2470" w:type="dxa"/>
          </w:tcPr>
          <w:p w:rsidR="00F23442" w:rsidRDefault="00F23442" w:rsidP="00992067">
            <w:pPr>
              <w:rPr>
                <w:b/>
              </w:rPr>
            </w:pPr>
          </w:p>
        </w:tc>
        <w:tc>
          <w:tcPr>
            <w:tcW w:w="3079" w:type="dxa"/>
          </w:tcPr>
          <w:p w:rsidR="00F23442" w:rsidRDefault="00F23442" w:rsidP="00992067">
            <w:pPr>
              <w:rPr>
                <w:b/>
              </w:rPr>
            </w:pPr>
          </w:p>
        </w:tc>
        <w:tc>
          <w:tcPr>
            <w:tcW w:w="2281" w:type="dxa"/>
          </w:tcPr>
          <w:p w:rsidR="00F23442" w:rsidRDefault="00F23442" w:rsidP="00992067">
            <w:pPr>
              <w:rPr>
                <w:b/>
              </w:rPr>
            </w:pPr>
          </w:p>
        </w:tc>
      </w:tr>
    </w:tbl>
    <w:p w:rsidR="00894F50" w:rsidRPr="00F23442" w:rsidRDefault="00894F50" w:rsidP="00872612">
      <w:pPr>
        <w:pStyle w:val="ListeParagraf"/>
        <w:widowControl w:val="0"/>
        <w:tabs>
          <w:tab w:val="left" w:pos="392"/>
        </w:tabs>
        <w:spacing w:line="276" w:lineRule="auto"/>
        <w:ind w:right="119"/>
        <w:contextualSpacing w:val="0"/>
        <w:jc w:val="both"/>
        <w:rPr>
          <w:rFonts w:asciiTheme="minorHAnsi" w:hAnsiTheme="minorHAnsi"/>
        </w:rPr>
      </w:pPr>
    </w:p>
    <w:sectPr w:rsidR="00894F50" w:rsidRPr="00F23442" w:rsidSect="005F4DDF">
      <w:pgSz w:w="11906" w:h="16838"/>
      <w:pgMar w:top="1418" w:right="851" w:bottom="1077" w:left="851"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95C" w:rsidRDefault="0050295C" w:rsidP="00C2146D">
      <w:r>
        <w:separator/>
      </w:r>
    </w:p>
  </w:endnote>
  <w:endnote w:type="continuationSeparator" w:id="1">
    <w:p w:rsidR="0050295C" w:rsidRDefault="0050295C" w:rsidP="00C21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95C" w:rsidRDefault="0050295C" w:rsidP="00C2146D">
      <w:r>
        <w:separator/>
      </w:r>
    </w:p>
  </w:footnote>
  <w:footnote w:type="continuationSeparator" w:id="1">
    <w:p w:rsidR="0050295C" w:rsidRDefault="0050295C" w:rsidP="00C21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567"/>
    <w:multiLevelType w:val="multilevel"/>
    <w:tmpl w:val="38FE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A3458C"/>
    <w:multiLevelType w:val="multilevel"/>
    <w:tmpl w:val="AFF6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FF51A1"/>
    <w:multiLevelType w:val="hybridMultilevel"/>
    <w:tmpl w:val="C31EF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A41115"/>
    <w:multiLevelType w:val="multilevel"/>
    <w:tmpl w:val="FFB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812673"/>
    <w:multiLevelType w:val="hybridMultilevel"/>
    <w:tmpl w:val="87C07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9270B5"/>
    <w:multiLevelType w:val="hybridMultilevel"/>
    <w:tmpl w:val="343E9620"/>
    <w:lvl w:ilvl="0" w:tplc="041F000F">
      <w:start w:val="1"/>
      <w:numFmt w:val="decimal"/>
      <w:lvlText w:val="%1."/>
      <w:lvlJc w:val="left"/>
      <w:pPr>
        <w:ind w:left="100" w:hanging="228"/>
      </w:pPr>
      <w:rPr>
        <w:rFonts w:hint="default"/>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10739E"/>
    <w:multiLevelType w:val="hybridMultilevel"/>
    <w:tmpl w:val="84041FC4"/>
    <w:lvl w:ilvl="0" w:tplc="041F0001">
      <w:start w:val="1"/>
      <w:numFmt w:val="bullet"/>
      <w:lvlText w:val=""/>
      <w:lvlJc w:val="left"/>
      <w:pPr>
        <w:ind w:left="100" w:hanging="228"/>
      </w:pPr>
      <w:rPr>
        <w:rFonts w:ascii="Symbol" w:hAnsi="Symbol" w:hint="default"/>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5B635F"/>
    <w:multiLevelType w:val="multilevel"/>
    <w:tmpl w:val="ECCE2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77C02"/>
    <w:rsid w:val="00000417"/>
    <w:rsid w:val="000128B7"/>
    <w:rsid w:val="000473CF"/>
    <w:rsid w:val="00071CE1"/>
    <w:rsid w:val="0007592B"/>
    <w:rsid w:val="00084A8D"/>
    <w:rsid w:val="000A1124"/>
    <w:rsid w:val="000F022C"/>
    <w:rsid w:val="000F4434"/>
    <w:rsid w:val="00130805"/>
    <w:rsid w:val="001A60C0"/>
    <w:rsid w:val="001B1976"/>
    <w:rsid w:val="001D1467"/>
    <w:rsid w:val="001F7823"/>
    <w:rsid w:val="00231DCF"/>
    <w:rsid w:val="0024239A"/>
    <w:rsid w:val="00277C02"/>
    <w:rsid w:val="00310062"/>
    <w:rsid w:val="00313A46"/>
    <w:rsid w:val="003C41A3"/>
    <w:rsid w:val="003F3123"/>
    <w:rsid w:val="003F761B"/>
    <w:rsid w:val="00436FE1"/>
    <w:rsid w:val="00467FB5"/>
    <w:rsid w:val="00472166"/>
    <w:rsid w:val="004A428B"/>
    <w:rsid w:val="0050295C"/>
    <w:rsid w:val="00505E14"/>
    <w:rsid w:val="00511982"/>
    <w:rsid w:val="005266C6"/>
    <w:rsid w:val="005700C6"/>
    <w:rsid w:val="005D67E9"/>
    <w:rsid w:val="005F121C"/>
    <w:rsid w:val="005F4DDF"/>
    <w:rsid w:val="006C45B9"/>
    <w:rsid w:val="006E3BAD"/>
    <w:rsid w:val="00701E61"/>
    <w:rsid w:val="007154E8"/>
    <w:rsid w:val="00724D32"/>
    <w:rsid w:val="0075129B"/>
    <w:rsid w:val="007B5040"/>
    <w:rsid w:val="007B7F13"/>
    <w:rsid w:val="007C3981"/>
    <w:rsid w:val="007F20E8"/>
    <w:rsid w:val="0082236F"/>
    <w:rsid w:val="00872612"/>
    <w:rsid w:val="00894F50"/>
    <w:rsid w:val="008B43EC"/>
    <w:rsid w:val="008B5E14"/>
    <w:rsid w:val="008C44BE"/>
    <w:rsid w:val="008E3A06"/>
    <w:rsid w:val="008F0CF6"/>
    <w:rsid w:val="00923D06"/>
    <w:rsid w:val="00933197"/>
    <w:rsid w:val="00944081"/>
    <w:rsid w:val="00981E06"/>
    <w:rsid w:val="009A10A3"/>
    <w:rsid w:val="00A615BB"/>
    <w:rsid w:val="00B57601"/>
    <w:rsid w:val="00B702D1"/>
    <w:rsid w:val="00B83F92"/>
    <w:rsid w:val="00BB7DE7"/>
    <w:rsid w:val="00C0797B"/>
    <w:rsid w:val="00C2146D"/>
    <w:rsid w:val="00C73A50"/>
    <w:rsid w:val="00CE3221"/>
    <w:rsid w:val="00D15ADF"/>
    <w:rsid w:val="00D223A5"/>
    <w:rsid w:val="00D32AF1"/>
    <w:rsid w:val="00E0204C"/>
    <w:rsid w:val="00E024AB"/>
    <w:rsid w:val="00E1453A"/>
    <w:rsid w:val="00E62BE6"/>
    <w:rsid w:val="00EA1E03"/>
    <w:rsid w:val="00EE05F5"/>
    <w:rsid w:val="00EF7213"/>
    <w:rsid w:val="00F06E40"/>
    <w:rsid w:val="00F20FFB"/>
    <w:rsid w:val="00F23442"/>
    <w:rsid w:val="00F26503"/>
    <w:rsid w:val="00F46555"/>
    <w:rsid w:val="00F5329B"/>
    <w:rsid w:val="00F54094"/>
    <w:rsid w:val="00F56CF2"/>
    <w:rsid w:val="00F75943"/>
    <w:rsid w:val="00FA5B85"/>
    <w:rsid w:val="00FA6FA4"/>
    <w:rsid w:val="00FF0906"/>
    <w:rsid w:val="00FF29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0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77C02"/>
    <w:pPr>
      <w:tabs>
        <w:tab w:val="center" w:pos="4536"/>
        <w:tab w:val="right" w:pos="9072"/>
      </w:tabs>
    </w:pPr>
  </w:style>
  <w:style w:type="character" w:customStyle="1" w:styleId="stbilgiChar">
    <w:name w:val="Üstbilgi Char"/>
    <w:basedOn w:val="VarsaylanParagrafYazTipi"/>
    <w:link w:val="stbilgi"/>
    <w:uiPriority w:val="99"/>
    <w:rsid w:val="00277C0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77C02"/>
    <w:rPr>
      <w:rFonts w:ascii="Tahoma" w:hAnsi="Tahoma" w:cs="Tahoma"/>
      <w:sz w:val="16"/>
      <w:szCs w:val="16"/>
    </w:rPr>
  </w:style>
  <w:style w:type="character" w:customStyle="1" w:styleId="BalonMetniChar">
    <w:name w:val="Balon Metni Char"/>
    <w:basedOn w:val="VarsaylanParagrafYazTipi"/>
    <w:link w:val="BalonMetni"/>
    <w:uiPriority w:val="99"/>
    <w:semiHidden/>
    <w:rsid w:val="00277C02"/>
    <w:rPr>
      <w:rFonts w:ascii="Tahoma" w:eastAsia="Times New Roman" w:hAnsi="Tahoma" w:cs="Tahoma"/>
      <w:sz w:val="16"/>
      <w:szCs w:val="16"/>
      <w:lang w:eastAsia="tr-TR"/>
    </w:rPr>
  </w:style>
  <w:style w:type="paragraph" w:styleId="Altbilgi">
    <w:name w:val="footer"/>
    <w:basedOn w:val="Normal"/>
    <w:link w:val="AltbilgiChar"/>
    <w:unhideWhenUsed/>
    <w:rsid w:val="00C2146D"/>
    <w:pPr>
      <w:tabs>
        <w:tab w:val="center" w:pos="4536"/>
        <w:tab w:val="right" w:pos="9072"/>
      </w:tabs>
    </w:pPr>
  </w:style>
  <w:style w:type="character" w:customStyle="1" w:styleId="AltbilgiChar">
    <w:name w:val="Altbilgi Char"/>
    <w:basedOn w:val="VarsaylanParagrafYazTipi"/>
    <w:link w:val="Altbilgi"/>
    <w:rsid w:val="00C2146D"/>
    <w:rPr>
      <w:rFonts w:ascii="Times New Roman" w:eastAsia="Times New Roman" w:hAnsi="Times New Roman" w:cs="Times New Roman"/>
      <w:sz w:val="20"/>
      <w:szCs w:val="20"/>
      <w:lang w:eastAsia="tr-TR"/>
    </w:rPr>
  </w:style>
  <w:style w:type="paragraph" w:customStyle="1" w:styleId="Default">
    <w:name w:val="Default"/>
    <w:rsid w:val="00511982"/>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A615BB"/>
    <w:pPr>
      <w:spacing w:after="0" w:line="240" w:lineRule="auto"/>
    </w:pPr>
    <w:rPr>
      <w:rFonts w:eastAsiaTheme="minorEastAsia"/>
      <w:lang w:eastAsia="tr-TR"/>
    </w:rPr>
  </w:style>
  <w:style w:type="paragraph" w:styleId="ListeParagraf">
    <w:name w:val="List Paragraph"/>
    <w:basedOn w:val="Normal"/>
    <w:uiPriority w:val="1"/>
    <w:qFormat/>
    <w:rsid w:val="00F56CF2"/>
    <w:pPr>
      <w:ind w:left="720"/>
      <w:contextualSpacing/>
    </w:pPr>
  </w:style>
  <w:style w:type="paragraph" w:styleId="GvdeMetni">
    <w:name w:val="Body Text"/>
    <w:basedOn w:val="Normal"/>
    <w:link w:val="GvdeMetniChar"/>
    <w:uiPriority w:val="1"/>
    <w:qFormat/>
    <w:rsid w:val="00872612"/>
    <w:pPr>
      <w:widowControl w:val="0"/>
      <w:ind w:left="100"/>
    </w:pPr>
    <w:rPr>
      <w:rFonts w:ascii="Calibri" w:eastAsia="Calibri" w:hAnsi="Calibri" w:cs="Calibri"/>
      <w:sz w:val="22"/>
      <w:szCs w:val="22"/>
      <w:lang w:val="en-US" w:eastAsia="en-US"/>
    </w:rPr>
  </w:style>
  <w:style w:type="character" w:customStyle="1" w:styleId="GvdeMetniChar">
    <w:name w:val="Gövde Metni Char"/>
    <w:basedOn w:val="VarsaylanParagrafYazTipi"/>
    <w:link w:val="GvdeMetni"/>
    <w:uiPriority w:val="1"/>
    <w:rsid w:val="00872612"/>
    <w:rPr>
      <w:rFonts w:ascii="Calibri" w:eastAsia="Calibri" w:hAnsi="Calibri" w:cs="Calibri"/>
      <w:lang w:val="en-US"/>
    </w:rPr>
  </w:style>
  <w:style w:type="paragraph" w:customStyle="1" w:styleId="Heading6">
    <w:name w:val="Heading 6"/>
    <w:basedOn w:val="Normal"/>
    <w:uiPriority w:val="1"/>
    <w:qFormat/>
    <w:rsid w:val="00872612"/>
    <w:pPr>
      <w:widowControl w:val="0"/>
      <w:spacing w:line="268" w:lineRule="exact"/>
      <w:ind w:left="100"/>
      <w:jc w:val="both"/>
      <w:outlineLvl w:val="6"/>
    </w:pPr>
    <w:rPr>
      <w:rFonts w:ascii="Calibri" w:eastAsia="Calibri" w:hAnsi="Calibri" w:cs="Calibri"/>
      <w:b/>
      <w:bCs/>
      <w:sz w:val="22"/>
      <w:szCs w:val="22"/>
      <w:lang w:val="en-US" w:eastAsia="en-US"/>
    </w:rPr>
  </w:style>
  <w:style w:type="table" w:styleId="TabloKlavuzu">
    <w:name w:val="Table Grid"/>
    <w:basedOn w:val="NormalTablo"/>
    <w:uiPriority w:val="59"/>
    <w:rsid w:val="00F23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501855">
      <w:bodyDiv w:val="1"/>
      <w:marLeft w:val="0"/>
      <w:marRight w:val="0"/>
      <w:marTop w:val="0"/>
      <w:marBottom w:val="0"/>
      <w:divBdr>
        <w:top w:val="none" w:sz="0" w:space="0" w:color="auto"/>
        <w:left w:val="none" w:sz="0" w:space="0" w:color="auto"/>
        <w:bottom w:val="none" w:sz="0" w:space="0" w:color="auto"/>
        <w:right w:val="none" w:sz="0" w:space="0" w:color="auto"/>
      </w:divBdr>
    </w:div>
    <w:div w:id="337540478">
      <w:bodyDiv w:val="1"/>
      <w:marLeft w:val="0"/>
      <w:marRight w:val="0"/>
      <w:marTop w:val="0"/>
      <w:marBottom w:val="0"/>
      <w:divBdr>
        <w:top w:val="none" w:sz="0" w:space="0" w:color="auto"/>
        <w:left w:val="none" w:sz="0" w:space="0" w:color="auto"/>
        <w:bottom w:val="none" w:sz="0" w:space="0" w:color="auto"/>
        <w:right w:val="none" w:sz="0" w:space="0" w:color="auto"/>
      </w:divBdr>
    </w:div>
    <w:div w:id="355423540">
      <w:bodyDiv w:val="1"/>
      <w:marLeft w:val="0"/>
      <w:marRight w:val="0"/>
      <w:marTop w:val="0"/>
      <w:marBottom w:val="0"/>
      <w:divBdr>
        <w:top w:val="none" w:sz="0" w:space="0" w:color="auto"/>
        <w:left w:val="none" w:sz="0" w:space="0" w:color="auto"/>
        <w:bottom w:val="none" w:sz="0" w:space="0" w:color="auto"/>
        <w:right w:val="none" w:sz="0" w:space="0" w:color="auto"/>
      </w:divBdr>
    </w:div>
    <w:div w:id="756054012">
      <w:bodyDiv w:val="1"/>
      <w:marLeft w:val="0"/>
      <w:marRight w:val="0"/>
      <w:marTop w:val="0"/>
      <w:marBottom w:val="0"/>
      <w:divBdr>
        <w:top w:val="none" w:sz="0" w:space="0" w:color="auto"/>
        <w:left w:val="none" w:sz="0" w:space="0" w:color="auto"/>
        <w:bottom w:val="none" w:sz="0" w:space="0" w:color="auto"/>
        <w:right w:val="none" w:sz="0" w:space="0" w:color="auto"/>
      </w:divBdr>
    </w:div>
    <w:div w:id="1393966890">
      <w:bodyDiv w:val="1"/>
      <w:marLeft w:val="0"/>
      <w:marRight w:val="0"/>
      <w:marTop w:val="0"/>
      <w:marBottom w:val="0"/>
      <w:divBdr>
        <w:top w:val="none" w:sz="0" w:space="0" w:color="auto"/>
        <w:left w:val="none" w:sz="0" w:space="0" w:color="auto"/>
        <w:bottom w:val="none" w:sz="0" w:space="0" w:color="auto"/>
        <w:right w:val="none" w:sz="0" w:space="0" w:color="auto"/>
      </w:divBdr>
    </w:div>
    <w:div w:id="20697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2909-B98D-4FF9-A601-65F1A79E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pckalıte</cp:lastModifiedBy>
  <cp:revision>3</cp:revision>
  <cp:lastPrinted>2016-02-08T07:56:00Z</cp:lastPrinted>
  <dcterms:created xsi:type="dcterms:W3CDTF">2022-02-08T11:44:00Z</dcterms:created>
  <dcterms:modified xsi:type="dcterms:W3CDTF">2022-05-18T12:36:00Z</dcterms:modified>
</cp:coreProperties>
</file>