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9"/>
        <w:gridCol w:w="1640"/>
        <w:gridCol w:w="1206"/>
        <w:gridCol w:w="1134"/>
        <w:gridCol w:w="1418"/>
        <w:gridCol w:w="992"/>
        <w:gridCol w:w="1134"/>
        <w:gridCol w:w="567"/>
        <w:gridCol w:w="1265"/>
        <w:gridCol w:w="647"/>
      </w:tblGrid>
      <w:tr w:rsidR="0052352B" w:rsidRPr="001E4222" w:rsidTr="001310A2">
        <w:trPr>
          <w:trHeight w:val="846"/>
        </w:trPr>
        <w:tc>
          <w:tcPr>
            <w:tcW w:w="2269" w:type="dxa"/>
            <w:gridSpan w:val="2"/>
            <w:shd w:val="clear" w:color="auto" w:fill="auto"/>
            <w:noWrap/>
            <w:hideMark/>
          </w:tcPr>
          <w:p w:rsidR="0052352B" w:rsidRPr="001E4222" w:rsidRDefault="0052352B" w:rsidP="001310A2">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304925" cy="990600"/>
                  <wp:effectExtent l="19050" t="0" r="9525" b="0"/>
                  <wp:docPr id="3"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cstate="print"/>
                          <a:srcRect/>
                          <a:stretch>
                            <a:fillRect/>
                          </a:stretch>
                        </pic:blipFill>
                        <pic:spPr bwMode="auto">
                          <a:xfrm>
                            <a:off x="0" y="0"/>
                            <a:ext cx="1304925" cy="990600"/>
                          </a:xfrm>
                          <a:prstGeom prst="rect">
                            <a:avLst/>
                          </a:prstGeom>
                          <a:noFill/>
                          <a:ln w="9525">
                            <a:noFill/>
                            <a:miter lim="800000"/>
                            <a:headEnd/>
                            <a:tailEnd/>
                          </a:ln>
                        </pic:spPr>
                      </pic:pic>
                    </a:graphicData>
                  </a:graphic>
                </wp:inline>
              </w:drawing>
            </w:r>
          </w:p>
        </w:tc>
        <w:tc>
          <w:tcPr>
            <w:tcW w:w="8363" w:type="dxa"/>
            <w:gridSpan w:val="8"/>
            <w:shd w:val="clear" w:color="auto" w:fill="C6D9F1"/>
            <w:vAlign w:val="center"/>
          </w:tcPr>
          <w:p w:rsidR="0052352B" w:rsidRPr="0039558B" w:rsidRDefault="0052352B" w:rsidP="001310A2">
            <w:pPr>
              <w:spacing w:after="0" w:line="240" w:lineRule="auto"/>
              <w:rPr>
                <w:rFonts w:ascii="Arial" w:hAnsi="Arial" w:cs="Arial"/>
                <w:b/>
                <w:sz w:val="24"/>
                <w:szCs w:val="24"/>
              </w:rPr>
            </w:pPr>
            <w:r w:rsidRPr="0039558B">
              <w:rPr>
                <w:rFonts w:ascii="Arial" w:hAnsi="Arial" w:cs="Arial"/>
                <w:b/>
                <w:sz w:val="24"/>
                <w:szCs w:val="24"/>
              </w:rPr>
              <w:t xml:space="preserve">               SAVUR PROF. DR. AZİZ SANCAR İLÇE DEVLET HASTANESİ</w:t>
            </w:r>
          </w:p>
          <w:p w:rsidR="0052352B" w:rsidRPr="0039558B" w:rsidRDefault="0052352B" w:rsidP="001310A2">
            <w:pPr>
              <w:spacing w:after="0" w:line="240" w:lineRule="auto"/>
              <w:rPr>
                <w:rFonts w:ascii="Arial" w:hAnsi="Arial" w:cs="Arial"/>
                <w:b/>
                <w:sz w:val="24"/>
                <w:szCs w:val="24"/>
              </w:rPr>
            </w:pPr>
            <w:r w:rsidRPr="0039558B">
              <w:rPr>
                <w:rFonts w:ascii="Arial" w:hAnsi="Arial" w:cs="Arial"/>
                <w:b/>
                <w:sz w:val="24"/>
                <w:szCs w:val="24"/>
              </w:rPr>
              <w:t xml:space="preserve">                                </w:t>
            </w:r>
          </w:p>
          <w:p w:rsidR="0052352B" w:rsidRPr="001E4222" w:rsidRDefault="0052352B" w:rsidP="0052352B">
            <w:pPr>
              <w:spacing w:after="0" w:line="240" w:lineRule="auto"/>
              <w:rPr>
                <w:rFonts w:ascii="Arial" w:hAnsi="Arial" w:cs="Arial"/>
                <w:b/>
                <w:color w:val="000000"/>
                <w:sz w:val="24"/>
                <w:szCs w:val="24"/>
              </w:rPr>
            </w:pPr>
            <w:r w:rsidRPr="0039558B">
              <w:rPr>
                <w:rFonts w:ascii="Arial" w:hAnsi="Arial" w:cs="Arial"/>
                <w:b/>
                <w:sz w:val="24"/>
                <w:szCs w:val="24"/>
              </w:rPr>
              <w:t xml:space="preserve">                                MİSYON, VİZYON VE DEĞERLERİMİZ</w:t>
            </w:r>
          </w:p>
        </w:tc>
      </w:tr>
      <w:tr w:rsidR="0052352B" w:rsidRPr="001E4222" w:rsidTr="001310A2">
        <w:trPr>
          <w:trHeight w:val="217"/>
        </w:trPr>
        <w:tc>
          <w:tcPr>
            <w:tcW w:w="629" w:type="dxa"/>
            <w:shd w:val="clear" w:color="auto" w:fill="8DB3E2"/>
            <w:vAlign w:val="center"/>
            <w:hideMark/>
          </w:tcPr>
          <w:p w:rsidR="0052352B" w:rsidRPr="001E4222" w:rsidRDefault="0052352B" w:rsidP="001310A2">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640" w:type="dxa"/>
            <w:shd w:val="clear" w:color="auto" w:fill="8DB3E2"/>
            <w:vAlign w:val="center"/>
            <w:hideMark/>
          </w:tcPr>
          <w:p w:rsidR="0052352B" w:rsidRPr="001E4222" w:rsidRDefault="006A6D52" w:rsidP="001310A2">
            <w:pPr>
              <w:spacing w:after="0" w:line="240" w:lineRule="auto"/>
              <w:rPr>
                <w:rFonts w:ascii="Arial" w:hAnsi="Arial" w:cs="Arial"/>
                <w:b/>
                <w:bCs/>
                <w:color w:val="000000"/>
                <w:sz w:val="14"/>
                <w:szCs w:val="14"/>
              </w:rPr>
            </w:pPr>
            <w:r>
              <w:rPr>
                <w:rFonts w:ascii="Arial" w:hAnsi="Arial" w:cs="Arial"/>
                <w:b/>
                <w:bCs/>
                <w:color w:val="000000"/>
                <w:sz w:val="14"/>
                <w:szCs w:val="14"/>
              </w:rPr>
              <w:t>KU.YD</w:t>
            </w:r>
            <w:r w:rsidR="0039558B">
              <w:rPr>
                <w:rFonts w:ascii="Arial" w:hAnsi="Arial" w:cs="Arial"/>
                <w:b/>
                <w:bCs/>
                <w:color w:val="000000"/>
                <w:sz w:val="14"/>
                <w:szCs w:val="14"/>
              </w:rPr>
              <w:t>.02</w:t>
            </w:r>
          </w:p>
        </w:tc>
        <w:tc>
          <w:tcPr>
            <w:tcW w:w="1206" w:type="dxa"/>
            <w:shd w:val="clear" w:color="auto" w:fill="8DB3E2"/>
            <w:vAlign w:val="center"/>
            <w:hideMark/>
          </w:tcPr>
          <w:p w:rsidR="0052352B" w:rsidRPr="001E4222" w:rsidRDefault="0052352B" w:rsidP="001310A2">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4" w:type="dxa"/>
            <w:shd w:val="clear" w:color="auto" w:fill="8DB3E2"/>
            <w:vAlign w:val="center"/>
            <w:hideMark/>
          </w:tcPr>
          <w:p w:rsidR="0052352B" w:rsidRPr="001E4222" w:rsidRDefault="0052352B" w:rsidP="001310A2">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18" w:type="dxa"/>
            <w:shd w:val="clear" w:color="auto" w:fill="8DB3E2"/>
            <w:vAlign w:val="center"/>
            <w:hideMark/>
          </w:tcPr>
          <w:p w:rsidR="0052352B" w:rsidRPr="001E4222" w:rsidRDefault="0052352B" w:rsidP="001310A2">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52352B" w:rsidRPr="001E4222" w:rsidRDefault="0039558B" w:rsidP="001310A2">
            <w:pPr>
              <w:spacing w:after="0" w:line="240" w:lineRule="auto"/>
              <w:rPr>
                <w:rFonts w:ascii="Arial" w:hAnsi="Arial" w:cs="Arial"/>
                <w:b/>
                <w:bCs/>
                <w:color w:val="000000"/>
                <w:sz w:val="14"/>
                <w:szCs w:val="14"/>
              </w:rPr>
            </w:pPr>
            <w:r>
              <w:rPr>
                <w:rFonts w:ascii="Arial" w:hAnsi="Arial" w:cs="Arial"/>
                <w:b/>
                <w:bCs/>
                <w:color w:val="000000"/>
                <w:sz w:val="14"/>
                <w:szCs w:val="14"/>
              </w:rPr>
              <w:t>03.01.2022</w:t>
            </w:r>
          </w:p>
        </w:tc>
        <w:tc>
          <w:tcPr>
            <w:tcW w:w="1134" w:type="dxa"/>
            <w:shd w:val="clear" w:color="auto" w:fill="8DB3E2"/>
            <w:vAlign w:val="center"/>
            <w:hideMark/>
          </w:tcPr>
          <w:p w:rsidR="0052352B" w:rsidRPr="001E4222" w:rsidRDefault="0052352B" w:rsidP="001310A2">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567" w:type="dxa"/>
            <w:shd w:val="clear" w:color="auto" w:fill="8DB3E2"/>
            <w:vAlign w:val="center"/>
            <w:hideMark/>
          </w:tcPr>
          <w:p w:rsidR="0052352B" w:rsidRPr="001E4222" w:rsidRDefault="0052352B" w:rsidP="001310A2">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65" w:type="dxa"/>
            <w:tcBorders>
              <w:bottom w:val="single" w:sz="4" w:space="0" w:color="auto"/>
            </w:tcBorders>
            <w:shd w:val="clear" w:color="auto" w:fill="8DB3E2"/>
            <w:vAlign w:val="center"/>
          </w:tcPr>
          <w:p w:rsidR="0052352B" w:rsidRPr="001E4222" w:rsidRDefault="0052352B" w:rsidP="001310A2">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647" w:type="dxa"/>
            <w:shd w:val="clear" w:color="auto" w:fill="8DB3E2"/>
            <w:vAlign w:val="center"/>
          </w:tcPr>
          <w:p w:rsidR="0052352B" w:rsidRPr="001E4222" w:rsidRDefault="0052352B" w:rsidP="001310A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 xml:space="preserve"> 0</w:t>
            </w:r>
            <w:r w:rsidR="00B75000">
              <w:rPr>
                <w:rFonts w:ascii="Arial" w:hAnsi="Arial" w:cs="Arial"/>
                <w:b/>
                <w:bCs/>
                <w:color w:val="000000"/>
                <w:sz w:val="14"/>
                <w:szCs w:val="14"/>
              </w:rPr>
              <w:t>2</w:t>
            </w:r>
          </w:p>
        </w:tc>
      </w:tr>
    </w:tbl>
    <w:p w:rsidR="006B0726" w:rsidRPr="0039558B" w:rsidRDefault="006B0726" w:rsidP="006B0726">
      <w:pPr>
        <w:pStyle w:val="Balk1"/>
        <w:spacing w:before="0" w:after="372"/>
        <w:rPr>
          <w:rFonts w:asciiTheme="minorHAnsi" w:hAnsiTheme="minorHAnsi" w:cs="Arial"/>
          <w:bCs w:val="0"/>
          <w:color w:val="auto"/>
          <w:sz w:val="20"/>
          <w:szCs w:val="20"/>
        </w:rPr>
      </w:pPr>
    </w:p>
    <w:p w:rsidR="006B0726" w:rsidRPr="0039558B" w:rsidRDefault="006B0726" w:rsidP="006B0726">
      <w:pPr>
        <w:pStyle w:val="Balk1"/>
        <w:spacing w:before="0" w:after="372"/>
        <w:rPr>
          <w:rFonts w:asciiTheme="minorHAnsi" w:hAnsiTheme="minorHAnsi" w:cs="Arial"/>
          <w:bCs w:val="0"/>
          <w:color w:val="auto"/>
          <w:sz w:val="20"/>
          <w:szCs w:val="20"/>
        </w:rPr>
      </w:pPr>
      <w:r w:rsidRPr="0039558B">
        <w:rPr>
          <w:rFonts w:asciiTheme="minorHAnsi" w:hAnsiTheme="minorHAnsi" w:cs="Arial"/>
          <w:bCs w:val="0"/>
          <w:color w:val="auto"/>
          <w:sz w:val="20"/>
          <w:szCs w:val="20"/>
        </w:rPr>
        <w:t>Kalite Politikası</w:t>
      </w:r>
    </w:p>
    <w:p w:rsidR="006B0726" w:rsidRPr="0039558B" w:rsidRDefault="006B0726" w:rsidP="006B0726">
      <w:pPr>
        <w:pStyle w:val="NormalWeb"/>
        <w:spacing w:before="0" w:beforeAutospacing="0" w:after="186" w:afterAutospacing="0"/>
        <w:rPr>
          <w:rFonts w:asciiTheme="minorHAnsi" w:hAnsiTheme="minorHAnsi" w:cs="Arial"/>
          <w:sz w:val="20"/>
          <w:szCs w:val="20"/>
        </w:rPr>
      </w:pPr>
      <w:r w:rsidRPr="0039558B">
        <w:rPr>
          <w:rFonts w:asciiTheme="minorHAnsi" w:hAnsiTheme="minorHAnsi" w:cs="Arial"/>
          <w:sz w:val="20"/>
          <w:szCs w:val="20"/>
        </w:rPr>
        <w:t xml:space="preserve">  Sağlık hizmetlerinde, sürekli kalite geliştirme ve hasta güvenliğinde öncü uygulamaların benimsendiği sağlık hizmetlerinde mükemmellik merkezi olmak,</w:t>
      </w:r>
    </w:p>
    <w:p w:rsidR="006B0726" w:rsidRPr="0039558B" w:rsidRDefault="006B0726" w:rsidP="006B0726">
      <w:pPr>
        <w:pStyle w:val="NormalWeb"/>
        <w:spacing w:before="0" w:beforeAutospacing="0" w:after="186" w:afterAutospacing="0"/>
        <w:rPr>
          <w:rFonts w:asciiTheme="minorHAnsi" w:hAnsiTheme="minorHAnsi" w:cs="Arial"/>
          <w:sz w:val="20"/>
          <w:szCs w:val="20"/>
        </w:rPr>
      </w:pPr>
      <w:r w:rsidRPr="0039558B">
        <w:rPr>
          <w:rFonts w:asciiTheme="minorHAnsi" w:hAnsiTheme="minorHAnsi" w:cs="Arial"/>
          <w:sz w:val="20"/>
          <w:szCs w:val="20"/>
        </w:rPr>
        <w:t xml:space="preserve">  Uluslararası sağlıkta kalite standartları doğrultusunda kanıta dayalı tıbbi uygulamalarla kalite iyileştirme ve hasta güvenliği yaklaşımını oluşturmak ve güçlendirmek,</w:t>
      </w:r>
    </w:p>
    <w:p w:rsidR="006B0726" w:rsidRPr="0039558B" w:rsidRDefault="006B0726" w:rsidP="006B0726">
      <w:pPr>
        <w:pStyle w:val="NormalWeb"/>
        <w:spacing w:before="0" w:beforeAutospacing="0" w:after="186" w:afterAutospacing="0"/>
        <w:rPr>
          <w:rFonts w:asciiTheme="minorHAnsi" w:hAnsiTheme="minorHAnsi" w:cs="Arial"/>
          <w:sz w:val="20"/>
          <w:szCs w:val="20"/>
        </w:rPr>
      </w:pPr>
      <w:r w:rsidRPr="0039558B">
        <w:rPr>
          <w:rFonts w:asciiTheme="minorHAnsi" w:hAnsiTheme="minorHAnsi" w:cs="Arial"/>
          <w:sz w:val="20"/>
          <w:szCs w:val="20"/>
        </w:rPr>
        <w:t xml:space="preserve">  Tedavileri boyunca ilgili, sevecen ve şefkatli yaklaşımlarla, etik değerlerden ödün vermeden bilgi ve son teknolojiyi kullanarak, üst düzeyde sağlık hizmetlerini, ekonomik koşullarda sağlayarak sıfır hata ile hastalarımızın beklentilerinin ötesinde hizmet sunmak.</w:t>
      </w:r>
    </w:p>
    <w:p w:rsidR="006B0726" w:rsidRDefault="006B0726" w:rsidP="006B0726">
      <w:pPr>
        <w:pStyle w:val="NormalWeb"/>
        <w:spacing w:before="0" w:beforeAutospacing="0" w:after="186" w:afterAutospacing="0"/>
        <w:rPr>
          <w:rStyle w:val="Gl"/>
          <w:rFonts w:asciiTheme="minorHAnsi" w:hAnsiTheme="minorHAnsi" w:cs="Arial"/>
          <w:bCs w:val="0"/>
          <w:sz w:val="20"/>
          <w:szCs w:val="20"/>
        </w:rPr>
      </w:pPr>
    </w:p>
    <w:p w:rsidR="006A6D52" w:rsidRPr="0039558B" w:rsidRDefault="006A6D52" w:rsidP="006B0726">
      <w:pPr>
        <w:pStyle w:val="NormalWeb"/>
        <w:spacing w:before="0" w:beforeAutospacing="0" w:after="186" w:afterAutospacing="0"/>
        <w:rPr>
          <w:rStyle w:val="Gl"/>
          <w:rFonts w:asciiTheme="minorHAnsi" w:hAnsiTheme="minorHAnsi" w:cs="Arial"/>
          <w:bCs w:val="0"/>
          <w:sz w:val="20"/>
          <w:szCs w:val="20"/>
        </w:rPr>
      </w:pPr>
    </w:p>
    <w:p w:rsidR="006B0726" w:rsidRPr="0039558B" w:rsidRDefault="006B0726" w:rsidP="006B0726">
      <w:pPr>
        <w:pStyle w:val="NormalWeb"/>
        <w:spacing w:before="0" w:beforeAutospacing="0" w:after="186" w:afterAutospacing="0"/>
        <w:rPr>
          <w:rFonts w:asciiTheme="minorHAnsi" w:hAnsiTheme="minorHAnsi" w:cs="Arial"/>
          <w:sz w:val="20"/>
          <w:szCs w:val="20"/>
        </w:rPr>
      </w:pPr>
      <w:r w:rsidRPr="0039558B">
        <w:rPr>
          <w:rStyle w:val="Gl"/>
          <w:rFonts w:asciiTheme="minorHAnsi" w:hAnsiTheme="minorHAnsi" w:cs="Arial"/>
          <w:bCs w:val="0"/>
          <w:sz w:val="20"/>
          <w:szCs w:val="20"/>
        </w:rPr>
        <w:t xml:space="preserve">  Hastalarımız İçin;</w:t>
      </w:r>
    </w:p>
    <w:p w:rsidR="006B0726" w:rsidRPr="0039558B" w:rsidRDefault="006B0726" w:rsidP="006B0726">
      <w:pPr>
        <w:numPr>
          <w:ilvl w:val="0"/>
          <w:numId w:val="2"/>
        </w:numPr>
        <w:spacing w:after="50" w:line="240" w:lineRule="auto"/>
        <w:ind w:left="99"/>
        <w:rPr>
          <w:rFonts w:cs="Arial"/>
          <w:sz w:val="20"/>
          <w:szCs w:val="20"/>
        </w:rPr>
      </w:pPr>
      <w:r w:rsidRPr="0039558B">
        <w:rPr>
          <w:rFonts w:cs="Arial"/>
          <w:sz w:val="20"/>
          <w:szCs w:val="20"/>
        </w:rPr>
        <w:t>Uluslararası sağlı</w:t>
      </w:r>
      <w:r w:rsidR="00B75000" w:rsidRPr="0039558B">
        <w:rPr>
          <w:rFonts w:cs="Arial"/>
          <w:sz w:val="20"/>
          <w:szCs w:val="20"/>
        </w:rPr>
        <w:t>k standartlarında hizmet sunmak</w:t>
      </w:r>
    </w:p>
    <w:p w:rsidR="006B0726" w:rsidRPr="0039558B" w:rsidRDefault="006B0726" w:rsidP="006B0726">
      <w:pPr>
        <w:numPr>
          <w:ilvl w:val="0"/>
          <w:numId w:val="2"/>
        </w:numPr>
        <w:spacing w:after="50" w:line="240" w:lineRule="auto"/>
        <w:ind w:left="99"/>
        <w:rPr>
          <w:rFonts w:cs="Arial"/>
          <w:sz w:val="20"/>
          <w:szCs w:val="20"/>
        </w:rPr>
      </w:pPr>
      <w:r w:rsidRPr="0039558B">
        <w:rPr>
          <w:rFonts w:cs="Arial"/>
          <w:sz w:val="20"/>
          <w:szCs w:val="20"/>
        </w:rPr>
        <w:t>Kanıta dayalı tıbbi uygulam</w:t>
      </w:r>
      <w:r w:rsidR="00B75000" w:rsidRPr="0039558B">
        <w:rPr>
          <w:rFonts w:cs="Arial"/>
          <w:sz w:val="20"/>
          <w:szCs w:val="20"/>
        </w:rPr>
        <w:t>alarla hasta güvenliği sağlamak</w:t>
      </w:r>
    </w:p>
    <w:p w:rsidR="006B0726" w:rsidRPr="0039558B" w:rsidRDefault="006B0726" w:rsidP="006B0726">
      <w:pPr>
        <w:numPr>
          <w:ilvl w:val="0"/>
          <w:numId w:val="2"/>
        </w:numPr>
        <w:spacing w:after="50" w:line="240" w:lineRule="auto"/>
        <w:ind w:left="99"/>
        <w:rPr>
          <w:rFonts w:cs="Arial"/>
          <w:sz w:val="20"/>
          <w:szCs w:val="20"/>
        </w:rPr>
      </w:pPr>
      <w:r w:rsidRPr="0039558B">
        <w:rPr>
          <w:rFonts w:cs="Arial"/>
          <w:sz w:val="20"/>
          <w:szCs w:val="20"/>
        </w:rPr>
        <w:t>Tedavinin her aşamasın</w:t>
      </w:r>
      <w:r w:rsidR="00B75000" w:rsidRPr="0039558B">
        <w:rPr>
          <w:rFonts w:cs="Arial"/>
          <w:sz w:val="20"/>
          <w:szCs w:val="20"/>
        </w:rPr>
        <w:t>da etik değerlerden vazgeçmemek</w:t>
      </w:r>
    </w:p>
    <w:p w:rsidR="006B0726" w:rsidRPr="0039558B" w:rsidRDefault="006B0726" w:rsidP="006B0726">
      <w:pPr>
        <w:numPr>
          <w:ilvl w:val="0"/>
          <w:numId w:val="2"/>
        </w:numPr>
        <w:spacing w:after="50" w:line="240" w:lineRule="auto"/>
        <w:ind w:left="99"/>
        <w:rPr>
          <w:rFonts w:cs="Arial"/>
          <w:sz w:val="20"/>
          <w:szCs w:val="20"/>
        </w:rPr>
      </w:pPr>
      <w:r w:rsidRPr="0039558B">
        <w:rPr>
          <w:rFonts w:cs="Arial"/>
          <w:sz w:val="20"/>
          <w:szCs w:val="20"/>
        </w:rPr>
        <w:t>Tüm sağlık kadromuzca hastalarımızın tedavileri boyunca sevece</w:t>
      </w:r>
      <w:r w:rsidR="00B75000" w:rsidRPr="0039558B">
        <w:rPr>
          <w:rFonts w:cs="Arial"/>
          <w:sz w:val="20"/>
          <w:szCs w:val="20"/>
        </w:rPr>
        <w:t>n, şefkatli yaklaşım sergilemek</w:t>
      </w:r>
    </w:p>
    <w:p w:rsidR="006B0726" w:rsidRPr="0039558B" w:rsidRDefault="006B0726" w:rsidP="006B0726">
      <w:pPr>
        <w:numPr>
          <w:ilvl w:val="0"/>
          <w:numId w:val="2"/>
        </w:numPr>
        <w:spacing w:after="50" w:line="240" w:lineRule="auto"/>
        <w:ind w:left="99"/>
        <w:rPr>
          <w:rFonts w:cs="Arial"/>
          <w:sz w:val="20"/>
          <w:szCs w:val="20"/>
        </w:rPr>
      </w:pPr>
      <w:r w:rsidRPr="0039558B">
        <w:rPr>
          <w:rFonts w:cs="Arial"/>
          <w:sz w:val="20"/>
          <w:szCs w:val="20"/>
        </w:rPr>
        <w:t>Üst düzeyde sağlık hizmeti sunmak için teknolo</w:t>
      </w:r>
      <w:r w:rsidR="00B75000" w:rsidRPr="0039558B">
        <w:rPr>
          <w:rFonts w:cs="Arial"/>
          <w:sz w:val="20"/>
          <w:szCs w:val="20"/>
        </w:rPr>
        <w:t>jik alt yapıyı kuvvetlendirmek</w:t>
      </w:r>
    </w:p>
    <w:p w:rsidR="006B0726" w:rsidRPr="0039558B" w:rsidRDefault="006B0726" w:rsidP="006B0726">
      <w:pPr>
        <w:numPr>
          <w:ilvl w:val="0"/>
          <w:numId w:val="2"/>
        </w:numPr>
        <w:spacing w:after="50" w:line="240" w:lineRule="auto"/>
        <w:ind w:left="99"/>
        <w:rPr>
          <w:rFonts w:cs="Arial"/>
          <w:sz w:val="20"/>
          <w:szCs w:val="20"/>
        </w:rPr>
      </w:pPr>
      <w:r w:rsidRPr="0039558B">
        <w:rPr>
          <w:rFonts w:cs="Arial"/>
          <w:sz w:val="20"/>
          <w:szCs w:val="20"/>
        </w:rPr>
        <w:t>Hasta beklentilerini anlamak ve beklentilerin üzerinde hizm</w:t>
      </w:r>
      <w:r w:rsidR="00B75000" w:rsidRPr="0039558B">
        <w:rPr>
          <w:rFonts w:cs="Arial"/>
          <w:sz w:val="20"/>
          <w:szCs w:val="20"/>
        </w:rPr>
        <w:t>et sunmak için sürekli gelişmek</w:t>
      </w:r>
    </w:p>
    <w:p w:rsidR="006B0726" w:rsidRDefault="006B0726" w:rsidP="006B0726">
      <w:pPr>
        <w:pStyle w:val="NormalWeb"/>
        <w:spacing w:before="0" w:beforeAutospacing="0" w:after="186" w:afterAutospacing="0"/>
        <w:rPr>
          <w:rStyle w:val="Gl"/>
          <w:rFonts w:asciiTheme="minorHAnsi" w:hAnsiTheme="minorHAnsi" w:cs="Arial"/>
          <w:bCs w:val="0"/>
          <w:sz w:val="20"/>
          <w:szCs w:val="20"/>
        </w:rPr>
      </w:pPr>
    </w:p>
    <w:p w:rsidR="006A6D52" w:rsidRDefault="006A6D52" w:rsidP="006B0726">
      <w:pPr>
        <w:pStyle w:val="NormalWeb"/>
        <w:spacing w:before="0" w:beforeAutospacing="0" w:after="186" w:afterAutospacing="0"/>
        <w:rPr>
          <w:rStyle w:val="Gl"/>
          <w:rFonts w:asciiTheme="minorHAnsi" w:hAnsiTheme="minorHAnsi" w:cs="Arial"/>
          <w:bCs w:val="0"/>
          <w:sz w:val="20"/>
          <w:szCs w:val="20"/>
        </w:rPr>
      </w:pPr>
    </w:p>
    <w:p w:rsidR="006A6D52" w:rsidRPr="0039558B" w:rsidRDefault="006A6D52" w:rsidP="006B0726">
      <w:pPr>
        <w:pStyle w:val="NormalWeb"/>
        <w:spacing w:before="0" w:beforeAutospacing="0" w:after="186" w:afterAutospacing="0"/>
        <w:rPr>
          <w:rStyle w:val="Gl"/>
          <w:rFonts w:asciiTheme="minorHAnsi" w:hAnsiTheme="minorHAnsi" w:cs="Arial"/>
          <w:bCs w:val="0"/>
          <w:sz w:val="20"/>
          <w:szCs w:val="20"/>
        </w:rPr>
      </w:pPr>
    </w:p>
    <w:p w:rsidR="006B0726" w:rsidRPr="0039558B" w:rsidRDefault="006B0726" w:rsidP="006B0726">
      <w:pPr>
        <w:pStyle w:val="NormalWeb"/>
        <w:spacing w:before="0" w:beforeAutospacing="0" w:after="186" w:afterAutospacing="0"/>
        <w:rPr>
          <w:rFonts w:asciiTheme="minorHAnsi" w:hAnsiTheme="minorHAnsi" w:cs="Arial"/>
          <w:sz w:val="20"/>
          <w:szCs w:val="20"/>
        </w:rPr>
      </w:pPr>
      <w:r w:rsidRPr="0039558B">
        <w:rPr>
          <w:rStyle w:val="Gl"/>
          <w:rFonts w:asciiTheme="minorHAnsi" w:hAnsiTheme="minorHAnsi" w:cs="Arial"/>
          <w:bCs w:val="0"/>
          <w:sz w:val="20"/>
          <w:szCs w:val="20"/>
        </w:rPr>
        <w:t xml:space="preserve">  Çalışanlarımız İçin;</w:t>
      </w:r>
    </w:p>
    <w:p w:rsidR="006B0726" w:rsidRPr="0039558B" w:rsidRDefault="006B0726" w:rsidP="006B0726">
      <w:pPr>
        <w:numPr>
          <w:ilvl w:val="0"/>
          <w:numId w:val="3"/>
        </w:numPr>
        <w:spacing w:after="50" w:line="240" w:lineRule="auto"/>
        <w:ind w:left="99"/>
        <w:rPr>
          <w:rFonts w:cs="Arial"/>
          <w:sz w:val="20"/>
          <w:szCs w:val="20"/>
        </w:rPr>
      </w:pPr>
      <w:r w:rsidRPr="0039558B">
        <w:rPr>
          <w:rFonts w:cs="Arial"/>
          <w:sz w:val="20"/>
          <w:szCs w:val="20"/>
        </w:rPr>
        <w:t>Çalışanlarımızın birlik ve beraber</w:t>
      </w:r>
      <w:r w:rsidR="00B75000" w:rsidRPr="0039558B">
        <w:rPr>
          <w:rFonts w:cs="Arial"/>
          <w:sz w:val="20"/>
          <w:szCs w:val="20"/>
        </w:rPr>
        <w:t>lik motivasyonunu yüksek tutmak</w:t>
      </w:r>
    </w:p>
    <w:p w:rsidR="006B0726" w:rsidRPr="0039558B" w:rsidRDefault="006B0726" w:rsidP="006B0726">
      <w:pPr>
        <w:numPr>
          <w:ilvl w:val="0"/>
          <w:numId w:val="3"/>
        </w:numPr>
        <w:spacing w:after="50" w:line="240" w:lineRule="auto"/>
        <w:ind w:left="99"/>
        <w:rPr>
          <w:rFonts w:cs="Arial"/>
          <w:sz w:val="20"/>
          <w:szCs w:val="20"/>
        </w:rPr>
      </w:pPr>
      <w:r w:rsidRPr="0039558B">
        <w:rPr>
          <w:rFonts w:cs="Arial"/>
          <w:sz w:val="20"/>
          <w:szCs w:val="20"/>
        </w:rPr>
        <w:t>Çalışanlarımız için şeffaf ve açık bir ilet</w:t>
      </w:r>
      <w:r w:rsidR="00B75000" w:rsidRPr="0039558B">
        <w:rPr>
          <w:rFonts w:cs="Arial"/>
          <w:sz w:val="20"/>
          <w:szCs w:val="20"/>
        </w:rPr>
        <w:t>işim yönetim politikası izlemek</w:t>
      </w:r>
    </w:p>
    <w:p w:rsidR="006B0726" w:rsidRPr="0039558B" w:rsidRDefault="006B0726" w:rsidP="006B0726">
      <w:pPr>
        <w:numPr>
          <w:ilvl w:val="0"/>
          <w:numId w:val="3"/>
        </w:numPr>
        <w:spacing w:after="50" w:line="240" w:lineRule="auto"/>
        <w:ind w:left="99"/>
        <w:rPr>
          <w:rFonts w:cs="Arial"/>
          <w:sz w:val="20"/>
          <w:szCs w:val="20"/>
        </w:rPr>
      </w:pPr>
      <w:r w:rsidRPr="0039558B">
        <w:rPr>
          <w:rFonts w:cs="Arial"/>
          <w:sz w:val="20"/>
          <w:szCs w:val="20"/>
        </w:rPr>
        <w:t xml:space="preserve">Sağlıklı, huzurlu ve güvenilir bir çalışma ortamı yaratmak </w:t>
      </w:r>
      <w:r w:rsidR="00B75000" w:rsidRPr="0039558B">
        <w:rPr>
          <w:rFonts w:cs="Arial"/>
          <w:sz w:val="20"/>
          <w:szCs w:val="20"/>
        </w:rPr>
        <w:t>ve bunun devamlılığını sağlamak</w:t>
      </w:r>
    </w:p>
    <w:p w:rsidR="006B0726" w:rsidRPr="0039558B" w:rsidRDefault="006B0726" w:rsidP="006B0726">
      <w:pPr>
        <w:numPr>
          <w:ilvl w:val="0"/>
          <w:numId w:val="3"/>
        </w:numPr>
        <w:spacing w:after="50" w:line="240" w:lineRule="auto"/>
        <w:ind w:left="99"/>
        <w:rPr>
          <w:rFonts w:cs="Arial"/>
          <w:sz w:val="20"/>
          <w:szCs w:val="20"/>
        </w:rPr>
      </w:pPr>
      <w:r w:rsidRPr="0039558B">
        <w:rPr>
          <w:rFonts w:cs="Arial"/>
          <w:sz w:val="20"/>
          <w:szCs w:val="20"/>
        </w:rPr>
        <w:t>Çalışanların maddi ve m</w:t>
      </w:r>
      <w:r w:rsidR="00B75000" w:rsidRPr="0039558B">
        <w:rPr>
          <w:rFonts w:cs="Arial"/>
          <w:sz w:val="20"/>
          <w:szCs w:val="20"/>
        </w:rPr>
        <w:t>anevi olarak haklarını gözetmek</w:t>
      </w:r>
    </w:p>
    <w:p w:rsidR="006B0726" w:rsidRPr="0039558B" w:rsidRDefault="006B0726" w:rsidP="006B0726">
      <w:pPr>
        <w:numPr>
          <w:ilvl w:val="0"/>
          <w:numId w:val="3"/>
        </w:numPr>
        <w:spacing w:after="50" w:line="240" w:lineRule="auto"/>
        <w:ind w:left="99"/>
        <w:rPr>
          <w:rFonts w:cs="Arial"/>
          <w:sz w:val="20"/>
          <w:szCs w:val="20"/>
        </w:rPr>
      </w:pPr>
      <w:r w:rsidRPr="0039558B">
        <w:rPr>
          <w:rFonts w:cs="Arial"/>
          <w:sz w:val="20"/>
          <w:szCs w:val="20"/>
        </w:rPr>
        <w:t>İnsan kaynakları polit</w:t>
      </w:r>
      <w:r w:rsidR="00B75000" w:rsidRPr="0039558B">
        <w:rPr>
          <w:rFonts w:cs="Arial"/>
          <w:sz w:val="20"/>
          <w:szCs w:val="20"/>
        </w:rPr>
        <w:t>ikasını sürekli gözden geçirmek</w:t>
      </w:r>
      <w:r w:rsidRPr="0039558B">
        <w:rPr>
          <w:rFonts w:cs="Arial"/>
          <w:sz w:val="20"/>
          <w:szCs w:val="20"/>
        </w:rPr>
        <w:t>, güncellemek ve geliştirmek</w:t>
      </w:r>
    </w:p>
    <w:p w:rsidR="006B0726" w:rsidRPr="0039558B" w:rsidRDefault="006B0726" w:rsidP="006B0726">
      <w:pPr>
        <w:numPr>
          <w:ilvl w:val="0"/>
          <w:numId w:val="3"/>
        </w:numPr>
        <w:spacing w:after="50" w:line="240" w:lineRule="auto"/>
        <w:ind w:left="99"/>
        <w:rPr>
          <w:rFonts w:cs="Arial"/>
          <w:sz w:val="20"/>
          <w:szCs w:val="20"/>
        </w:rPr>
      </w:pPr>
      <w:r w:rsidRPr="0039558B">
        <w:rPr>
          <w:rFonts w:cs="Arial"/>
          <w:sz w:val="20"/>
          <w:szCs w:val="20"/>
        </w:rPr>
        <w:t>Belirli dönemlerde yapılacak performans değerlendirmeleriyle yüksek performans gösteren çalışanlar</w:t>
      </w:r>
      <w:r w:rsidR="00B75000" w:rsidRPr="0039558B">
        <w:rPr>
          <w:rFonts w:cs="Arial"/>
          <w:sz w:val="20"/>
          <w:szCs w:val="20"/>
        </w:rPr>
        <w:t>ı takdir etmek ve ödüllendirmek</w:t>
      </w:r>
    </w:p>
    <w:p w:rsidR="006B0726" w:rsidRPr="0039558B" w:rsidRDefault="006B0726" w:rsidP="006B0726">
      <w:pPr>
        <w:numPr>
          <w:ilvl w:val="0"/>
          <w:numId w:val="3"/>
        </w:numPr>
        <w:spacing w:after="50" w:line="240" w:lineRule="auto"/>
        <w:ind w:left="99"/>
        <w:rPr>
          <w:rFonts w:cs="Arial"/>
          <w:sz w:val="20"/>
          <w:szCs w:val="20"/>
        </w:rPr>
      </w:pPr>
      <w:r w:rsidRPr="0039558B">
        <w:rPr>
          <w:rFonts w:cs="Arial"/>
          <w:sz w:val="20"/>
          <w:szCs w:val="20"/>
        </w:rPr>
        <w:t>Çalışanlarımıza sürekli eğitim ve kendini</w:t>
      </w:r>
      <w:r w:rsidR="00B75000" w:rsidRPr="0039558B">
        <w:rPr>
          <w:rFonts w:cs="Arial"/>
          <w:sz w:val="20"/>
          <w:szCs w:val="20"/>
        </w:rPr>
        <w:t xml:space="preserve"> geliştirme olanakları sağlamak</w:t>
      </w:r>
    </w:p>
    <w:p w:rsidR="006B0726" w:rsidRDefault="006B0726" w:rsidP="006A6D52">
      <w:pPr>
        <w:numPr>
          <w:ilvl w:val="0"/>
          <w:numId w:val="3"/>
        </w:numPr>
        <w:spacing w:after="50" w:line="240" w:lineRule="auto"/>
        <w:ind w:left="99"/>
        <w:rPr>
          <w:rFonts w:cs="Arial"/>
          <w:sz w:val="20"/>
          <w:szCs w:val="20"/>
        </w:rPr>
      </w:pPr>
      <w:r w:rsidRPr="0039558B">
        <w:rPr>
          <w:rFonts w:cs="Arial"/>
          <w:sz w:val="20"/>
          <w:szCs w:val="20"/>
        </w:rPr>
        <w:t>Gerek şirket içi gerekse şirket dışında sağladığı eğitimler ile mesleki bilgi ve yetkinliklerini, davranışsal becerilerini ve liderlik özellik</w:t>
      </w:r>
      <w:r w:rsidR="00B75000" w:rsidRPr="0039558B">
        <w:rPr>
          <w:rFonts w:cs="Arial"/>
          <w:sz w:val="20"/>
          <w:szCs w:val="20"/>
        </w:rPr>
        <w:t>lerini geliştirme imkanı sunmak</w:t>
      </w:r>
    </w:p>
    <w:p w:rsidR="006A6D52" w:rsidRDefault="006A6D52" w:rsidP="006A6D52">
      <w:pPr>
        <w:spacing w:after="50" w:line="240" w:lineRule="auto"/>
        <w:rPr>
          <w:rFonts w:cs="Arial"/>
          <w:sz w:val="20"/>
          <w:szCs w:val="20"/>
        </w:rPr>
      </w:pPr>
    </w:p>
    <w:p w:rsidR="006A6D52" w:rsidRDefault="006A6D52" w:rsidP="006A6D52">
      <w:pPr>
        <w:spacing w:after="50" w:line="240" w:lineRule="auto"/>
        <w:rPr>
          <w:rFonts w:cs="Arial"/>
          <w:sz w:val="20"/>
          <w:szCs w:val="20"/>
        </w:rPr>
      </w:pPr>
    </w:p>
    <w:p w:rsidR="006A6D52" w:rsidRDefault="006A6D52" w:rsidP="006A6D52">
      <w:pPr>
        <w:spacing w:after="50" w:line="240" w:lineRule="auto"/>
        <w:rPr>
          <w:rFonts w:cs="Arial"/>
          <w:sz w:val="20"/>
          <w:szCs w:val="20"/>
        </w:rPr>
      </w:pPr>
    </w:p>
    <w:p w:rsidR="006A6D52" w:rsidRDefault="006A6D52" w:rsidP="006A6D52">
      <w:pPr>
        <w:spacing w:after="50" w:line="240" w:lineRule="auto"/>
        <w:rPr>
          <w:rFonts w:cs="Arial"/>
          <w:sz w:val="20"/>
          <w:szCs w:val="20"/>
        </w:rPr>
      </w:pPr>
    </w:p>
    <w:p w:rsidR="006A6D52" w:rsidRDefault="006A6D52" w:rsidP="006A6D52">
      <w:pPr>
        <w:spacing w:after="50" w:line="240" w:lineRule="auto"/>
        <w:rPr>
          <w:rFonts w:cs="Arial"/>
          <w:sz w:val="20"/>
          <w:szCs w:val="20"/>
        </w:rPr>
      </w:pPr>
    </w:p>
    <w:p w:rsidR="006A6D52" w:rsidRDefault="006A6D52" w:rsidP="006A6D52">
      <w:pPr>
        <w:spacing w:after="50" w:line="240" w:lineRule="auto"/>
        <w:rPr>
          <w:rFonts w:cs="Arial"/>
          <w:sz w:val="20"/>
          <w:szCs w:val="20"/>
        </w:rPr>
      </w:pPr>
    </w:p>
    <w:p w:rsidR="006A6D52" w:rsidRPr="006A6D52" w:rsidRDefault="006A6D52" w:rsidP="006A6D52">
      <w:pPr>
        <w:spacing w:after="50" w:line="240" w:lineRule="auto"/>
        <w:rPr>
          <w:rStyle w:val="Gl"/>
          <w:rFonts w:cs="Arial"/>
          <w:b w:val="0"/>
          <w:bCs w:val="0"/>
          <w:sz w:val="20"/>
          <w:szCs w:val="20"/>
        </w:rPr>
      </w:pPr>
    </w:p>
    <w:p w:rsidR="006B0726" w:rsidRPr="0039558B" w:rsidRDefault="006B0726" w:rsidP="006B0726">
      <w:pPr>
        <w:pStyle w:val="NormalWeb"/>
        <w:spacing w:before="0" w:beforeAutospacing="0" w:after="186" w:afterAutospacing="0"/>
        <w:rPr>
          <w:rFonts w:asciiTheme="minorHAnsi" w:hAnsiTheme="minorHAnsi" w:cs="Arial"/>
          <w:sz w:val="20"/>
          <w:szCs w:val="20"/>
        </w:rPr>
      </w:pPr>
      <w:r w:rsidRPr="0039558B">
        <w:rPr>
          <w:rStyle w:val="Gl"/>
          <w:rFonts w:asciiTheme="minorHAnsi" w:hAnsiTheme="minorHAnsi" w:cs="Arial"/>
          <w:bCs w:val="0"/>
          <w:sz w:val="20"/>
          <w:szCs w:val="20"/>
        </w:rPr>
        <w:t xml:space="preserve">  Toplum İçin;</w:t>
      </w:r>
    </w:p>
    <w:p w:rsidR="006B0726" w:rsidRPr="0039558B" w:rsidRDefault="006B0726" w:rsidP="006B0726">
      <w:pPr>
        <w:numPr>
          <w:ilvl w:val="0"/>
          <w:numId w:val="4"/>
        </w:numPr>
        <w:spacing w:after="50" w:line="240" w:lineRule="auto"/>
        <w:ind w:left="99"/>
        <w:rPr>
          <w:rFonts w:cs="Arial"/>
          <w:sz w:val="20"/>
          <w:szCs w:val="20"/>
        </w:rPr>
      </w:pPr>
      <w:r w:rsidRPr="0039558B">
        <w:rPr>
          <w:rFonts w:cs="Arial"/>
          <w:sz w:val="20"/>
          <w:szCs w:val="20"/>
        </w:rPr>
        <w:t>Toplumun yaşam kalitesini yükseltmek için çağdaş ve t</w:t>
      </w:r>
      <w:r w:rsidR="00B75000" w:rsidRPr="0039558B">
        <w:rPr>
          <w:rFonts w:cs="Arial"/>
          <w:sz w:val="20"/>
          <w:szCs w:val="20"/>
        </w:rPr>
        <w:t>eknolojik sağlık hizmeti vermek</w:t>
      </w:r>
    </w:p>
    <w:p w:rsidR="006B0726" w:rsidRPr="0039558B" w:rsidRDefault="006B0726" w:rsidP="006B0726">
      <w:pPr>
        <w:numPr>
          <w:ilvl w:val="0"/>
          <w:numId w:val="4"/>
        </w:numPr>
        <w:spacing w:after="50" w:line="240" w:lineRule="auto"/>
        <w:ind w:left="99"/>
        <w:rPr>
          <w:rFonts w:cs="Arial"/>
          <w:sz w:val="20"/>
          <w:szCs w:val="20"/>
        </w:rPr>
      </w:pPr>
      <w:r w:rsidRPr="0039558B">
        <w:rPr>
          <w:rFonts w:cs="Arial"/>
          <w:sz w:val="20"/>
          <w:szCs w:val="20"/>
        </w:rPr>
        <w:t>Toplumun çeşitli kurumlarıyla işbirliği içerisinde yaşam kalitesini arttıracak eğitim, planlama ve koordi</w:t>
      </w:r>
      <w:r w:rsidR="00B75000" w:rsidRPr="0039558B">
        <w:rPr>
          <w:rFonts w:cs="Arial"/>
          <w:sz w:val="20"/>
          <w:szCs w:val="20"/>
        </w:rPr>
        <w:t>nasyon faaliyetlerini sürdürmek</w:t>
      </w:r>
    </w:p>
    <w:p w:rsidR="006B0726" w:rsidRPr="0039558B" w:rsidRDefault="006B0726" w:rsidP="006B0726">
      <w:pPr>
        <w:numPr>
          <w:ilvl w:val="0"/>
          <w:numId w:val="4"/>
        </w:numPr>
        <w:spacing w:after="50" w:line="240" w:lineRule="auto"/>
        <w:ind w:left="99"/>
        <w:rPr>
          <w:rFonts w:cs="Arial"/>
          <w:sz w:val="20"/>
          <w:szCs w:val="20"/>
        </w:rPr>
      </w:pPr>
      <w:r w:rsidRPr="0039558B">
        <w:rPr>
          <w:rFonts w:cs="Arial"/>
          <w:sz w:val="20"/>
          <w:szCs w:val="20"/>
        </w:rPr>
        <w:t xml:space="preserve">Toplumun ihtiyaç duyduğu sağlık </w:t>
      </w:r>
      <w:r w:rsidR="00B75000" w:rsidRPr="0039558B">
        <w:rPr>
          <w:rFonts w:cs="Arial"/>
          <w:sz w:val="20"/>
          <w:szCs w:val="20"/>
        </w:rPr>
        <w:t>hizmetini sunarken doğaya dost, çevreci bir prensiple sürdürmek</w:t>
      </w:r>
    </w:p>
    <w:p w:rsidR="006F4CA4" w:rsidRPr="0039558B" w:rsidRDefault="006F4CA4" w:rsidP="00EF6036">
      <w:pPr>
        <w:shd w:val="clear" w:color="auto" w:fill="FCFDFE"/>
        <w:spacing w:after="0" w:line="240" w:lineRule="auto"/>
        <w:rPr>
          <w:rFonts w:eastAsia="Times New Roman" w:cs="Helvetica"/>
          <w:b/>
          <w:bCs/>
          <w:sz w:val="20"/>
          <w:szCs w:val="20"/>
          <w:lang w:eastAsia="tr-TR"/>
        </w:rPr>
      </w:pPr>
    </w:p>
    <w:p w:rsidR="00C274F2" w:rsidRPr="0039558B" w:rsidRDefault="00C274F2">
      <w:pPr>
        <w:rPr>
          <w:color w:val="000000" w:themeColor="text1"/>
          <w:sz w:val="20"/>
          <w:szCs w:val="20"/>
        </w:rPr>
      </w:pPr>
    </w:p>
    <w:p w:rsidR="00B75000" w:rsidRPr="0039558B" w:rsidRDefault="00B75000">
      <w:pPr>
        <w:rPr>
          <w:color w:val="000000" w:themeColor="text1"/>
          <w:sz w:val="20"/>
          <w:szCs w:val="20"/>
        </w:rPr>
      </w:pPr>
    </w:p>
    <w:p w:rsidR="00B75000" w:rsidRPr="0039558B" w:rsidRDefault="00B75000">
      <w:pPr>
        <w:rPr>
          <w:color w:val="000000" w:themeColor="text1"/>
          <w:sz w:val="20"/>
          <w:szCs w:val="20"/>
        </w:rPr>
      </w:pPr>
    </w:p>
    <w:tbl>
      <w:tblPr>
        <w:tblStyle w:val="TabloKlavuzu"/>
        <w:tblpPr w:leftFromText="141" w:rightFromText="141" w:vertAnchor="text" w:horzAnchor="margin" w:tblpXSpec="center" w:tblpY="1958"/>
        <w:tblW w:w="0" w:type="auto"/>
        <w:tblLook w:val="04A0"/>
      </w:tblPr>
      <w:tblGrid>
        <w:gridCol w:w="2647"/>
        <w:gridCol w:w="2648"/>
        <w:gridCol w:w="2648"/>
      </w:tblGrid>
      <w:tr w:rsidR="006A6D52" w:rsidRPr="0039558B" w:rsidTr="006A6D52">
        <w:trPr>
          <w:trHeight w:val="365"/>
        </w:trPr>
        <w:tc>
          <w:tcPr>
            <w:tcW w:w="2647" w:type="dxa"/>
          </w:tcPr>
          <w:p w:rsidR="006A6D52" w:rsidRPr="0039558B" w:rsidRDefault="006A6D52" w:rsidP="006A6D52">
            <w:pPr>
              <w:jc w:val="center"/>
              <w:rPr>
                <w:b/>
                <w:sz w:val="20"/>
                <w:szCs w:val="20"/>
              </w:rPr>
            </w:pPr>
            <w:r w:rsidRPr="0039558B">
              <w:rPr>
                <w:b/>
                <w:sz w:val="20"/>
                <w:szCs w:val="20"/>
              </w:rPr>
              <w:t>HAZIRLAYAN</w:t>
            </w:r>
          </w:p>
        </w:tc>
        <w:tc>
          <w:tcPr>
            <w:tcW w:w="2648" w:type="dxa"/>
          </w:tcPr>
          <w:p w:rsidR="006A6D52" w:rsidRPr="0039558B" w:rsidRDefault="006A6D52" w:rsidP="006A6D52">
            <w:pPr>
              <w:jc w:val="center"/>
              <w:rPr>
                <w:b/>
                <w:sz w:val="20"/>
                <w:szCs w:val="20"/>
              </w:rPr>
            </w:pPr>
            <w:r w:rsidRPr="0039558B">
              <w:rPr>
                <w:b/>
                <w:sz w:val="20"/>
                <w:szCs w:val="20"/>
              </w:rPr>
              <w:t>KONTROL EDEN</w:t>
            </w:r>
          </w:p>
        </w:tc>
        <w:tc>
          <w:tcPr>
            <w:tcW w:w="2648" w:type="dxa"/>
          </w:tcPr>
          <w:p w:rsidR="006A6D52" w:rsidRPr="0039558B" w:rsidRDefault="006A6D52" w:rsidP="006A6D52">
            <w:pPr>
              <w:jc w:val="center"/>
              <w:rPr>
                <w:b/>
                <w:sz w:val="20"/>
                <w:szCs w:val="20"/>
              </w:rPr>
            </w:pPr>
            <w:r w:rsidRPr="0039558B">
              <w:rPr>
                <w:b/>
                <w:sz w:val="20"/>
                <w:szCs w:val="20"/>
              </w:rPr>
              <w:t>ONAYLAYAN</w:t>
            </w:r>
          </w:p>
        </w:tc>
      </w:tr>
      <w:tr w:rsidR="006A6D52" w:rsidRPr="0039558B" w:rsidTr="006A6D52">
        <w:trPr>
          <w:trHeight w:val="365"/>
        </w:trPr>
        <w:tc>
          <w:tcPr>
            <w:tcW w:w="2647" w:type="dxa"/>
          </w:tcPr>
          <w:p w:rsidR="006A6D52" w:rsidRPr="0039558B" w:rsidRDefault="006A6D52" w:rsidP="006A6D52">
            <w:pPr>
              <w:jc w:val="center"/>
              <w:rPr>
                <w:sz w:val="20"/>
                <w:szCs w:val="20"/>
              </w:rPr>
            </w:pPr>
            <w:r w:rsidRPr="0039558B">
              <w:rPr>
                <w:sz w:val="20"/>
                <w:szCs w:val="20"/>
              </w:rPr>
              <w:t>Kalite Yönetim Direktörü</w:t>
            </w:r>
          </w:p>
        </w:tc>
        <w:tc>
          <w:tcPr>
            <w:tcW w:w="2648" w:type="dxa"/>
          </w:tcPr>
          <w:p w:rsidR="006A6D52" w:rsidRPr="0039558B" w:rsidRDefault="006A6D52" w:rsidP="006A6D52">
            <w:pPr>
              <w:jc w:val="center"/>
              <w:rPr>
                <w:sz w:val="20"/>
                <w:szCs w:val="20"/>
              </w:rPr>
            </w:pPr>
            <w:r w:rsidRPr="0039558B">
              <w:rPr>
                <w:sz w:val="20"/>
                <w:szCs w:val="20"/>
              </w:rPr>
              <w:t>İdari ve Mali İşler Müdür</w:t>
            </w:r>
            <w:r w:rsidR="00701E38">
              <w:rPr>
                <w:sz w:val="20"/>
                <w:szCs w:val="20"/>
              </w:rPr>
              <w:t xml:space="preserve"> V.</w:t>
            </w:r>
          </w:p>
        </w:tc>
        <w:tc>
          <w:tcPr>
            <w:tcW w:w="2648" w:type="dxa"/>
          </w:tcPr>
          <w:p w:rsidR="006A6D52" w:rsidRPr="0039558B" w:rsidRDefault="006A6D52" w:rsidP="006A6D52">
            <w:pPr>
              <w:jc w:val="center"/>
              <w:rPr>
                <w:sz w:val="20"/>
                <w:szCs w:val="20"/>
              </w:rPr>
            </w:pPr>
            <w:r w:rsidRPr="0039558B">
              <w:rPr>
                <w:sz w:val="20"/>
                <w:szCs w:val="20"/>
              </w:rPr>
              <w:t>Başhekim</w:t>
            </w:r>
          </w:p>
        </w:tc>
      </w:tr>
      <w:tr w:rsidR="006A6D52" w:rsidRPr="0039558B" w:rsidTr="006A6D52">
        <w:trPr>
          <w:trHeight w:val="365"/>
        </w:trPr>
        <w:tc>
          <w:tcPr>
            <w:tcW w:w="2647" w:type="dxa"/>
          </w:tcPr>
          <w:p w:rsidR="006A6D52" w:rsidRPr="0039558B" w:rsidRDefault="006A6D52" w:rsidP="006A6D52">
            <w:pPr>
              <w:jc w:val="center"/>
              <w:rPr>
                <w:sz w:val="20"/>
                <w:szCs w:val="20"/>
              </w:rPr>
            </w:pPr>
            <w:r w:rsidRPr="0039558B">
              <w:rPr>
                <w:sz w:val="20"/>
                <w:szCs w:val="20"/>
              </w:rPr>
              <w:t>Türkan GELEN</w:t>
            </w:r>
          </w:p>
        </w:tc>
        <w:tc>
          <w:tcPr>
            <w:tcW w:w="2648" w:type="dxa"/>
          </w:tcPr>
          <w:p w:rsidR="006A6D52" w:rsidRPr="0039558B" w:rsidRDefault="00701E38" w:rsidP="006A6D52">
            <w:pPr>
              <w:jc w:val="center"/>
              <w:rPr>
                <w:sz w:val="20"/>
                <w:szCs w:val="20"/>
              </w:rPr>
            </w:pPr>
            <w:r>
              <w:rPr>
                <w:sz w:val="20"/>
                <w:szCs w:val="20"/>
              </w:rPr>
              <w:t>Veysel ŞAŞMAZ</w:t>
            </w:r>
          </w:p>
        </w:tc>
        <w:tc>
          <w:tcPr>
            <w:tcW w:w="2648" w:type="dxa"/>
          </w:tcPr>
          <w:p w:rsidR="006A6D52" w:rsidRPr="0039558B" w:rsidRDefault="006A6D52" w:rsidP="006A6D52">
            <w:pPr>
              <w:jc w:val="center"/>
              <w:rPr>
                <w:sz w:val="20"/>
                <w:szCs w:val="20"/>
              </w:rPr>
            </w:pPr>
            <w:r w:rsidRPr="0039558B">
              <w:rPr>
                <w:sz w:val="20"/>
                <w:szCs w:val="20"/>
              </w:rPr>
              <w:t>Oğuz ÇELİK</w:t>
            </w:r>
          </w:p>
        </w:tc>
      </w:tr>
      <w:tr w:rsidR="006A6D52" w:rsidRPr="0039558B" w:rsidTr="006A6D52">
        <w:trPr>
          <w:trHeight w:val="400"/>
        </w:trPr>
        <w:tc>
          <w:tcPr>
            <w:tcW w:w="2647" w:type="dxa"/>
          </w:tcPr>
          <w:p w:rsidR="006A6D52" w:rsidRPr="0039558B" w:rsidRDefault="006A6D52" w:rsidP="006A6D52">
            <w:pPr>
              <w:rPr>
                <w:b/>
                <w:sz w:val="20"/>
                <w:szCs w:val="20"/>
              </w:rPr>
            </w:pPr>
          </w:p>
        </w:tc>
        <w:tc>
          <w:tcPr>
            <w:tcW w:w="2648" w:type="dxa"/>
          </w:tcPr>
          <w:p w:rsidR="006A6D52" w:rsidRPr="0039558B" w:rsidRDefault="006A6D52" w:rsidP="006A6D52">
            <w:pPr>
              <w:rPr>
                <w:b/>
                <w:sz w:val="20"/>
                <w:szCs w:val="20"/>
              </w:rPr>
            </w:pPr>
          </w:p>
        </w:tc>
        <w:tc>
          <w:tcPr>
            <w:tcW w:w="2648" w:type="dxa"/>
          </w:tcPr>
          <w:p w:rsidR="006A6D52" w:rsidRPr="0039558B" w:rsidRDefault="006A6D52" w:rsidP="006A6D52">
            <w:pPr>
              <w:rPr>
                <w:b/>
                <w:sz w:val="20"/>
                <w:szCs w:val="20"/>
              </w:rPr>
            </w:pPr>
          </w:p>
        </w:tc>
      </w:tr>
    </w:tbl>
    <w:p w:rsidR="00B75000" w:rsidRPr="0039558B" w:rsidRDefault="00B75000">
      <w:pPr>
        <w:rPr>
          <w:color w:val="000000" w:themeColor="text1"/>
          <w:sz w:val="20"/>
          <w:szCs w:val="20"/>
        </w:rPr>
      </w:pPr>
    </w:p>
    <w:sectPr w:rsidR="00B75000" w:rsidRPr="0039558B" w:rsidSect="00C274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A81" w:rsidRDefault="00A14A81" w:rsidP="00F66FD8">
      <w:pPr>
        <w:spacing w:after="0" w:line="240" w:lineRule="auto"/>
      </w:pPr>
      <w:r>
        <w:separator/>
      </w:r>
    </w:p>
  </w:endnote>
  <w:endnote w:type="continuationSeparator" w:id="1">
    <w:p w:rsidR="00A14A81" w:rsidRDefault="00A14A81" w:rsidP="00F66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A81" w:rsidRDefault="00A14A81" w:rsidP="00F66FD8">
      <w:pPr>
        <w:spacing w:after="0" w:line="240" w:lineRule="auto"/>
      </w:pPr>
      <w:r>
        <w:separator/>
      </w:r>
    </w:p>
  </w:footnote>
  <w:footnote w:type="continuationSeparator" w:id="1">
    <w:p w:rsidR="00A14A81" w:rsidRDefault="00A14A81" w:rsidP="00F66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089"/>
    <w:multiLevelType w:val="multilevel"/>
    <w:tmpl w:val="3FE4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25E3"/>
    <w:multiLevelType w:val="multilevel"/>
    <w:tmpl w:val="6F98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65B5A"/>
    <w:multiLevelType w:val="multilevel"/>
    <w:tmpl w:val="2154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90583"/>
    <w:multiLevelType w:val="multilevel"/>
    <w:tmpl w:val="4750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AB0337"/>
    <w:rsid w:val="000947D5"/>
    <w:rsid w:val="001D57D4"/>
    <w:rsid w:val="002C5958"/>
    <w:rsid w:val="003307B5"/>
    <w:rsid w:val="0039553C"/>
    <w:rsid w:val="0039558B"/>
    <w:rsid w:val="003F4397"/>
    <w:rsid w:val="0048592D"/>
    <w:rsid w:val="0052352B"/>
    <w:rsid w:val="00523DB9"/>
    <w:rsid w:val="00555677"/>
    <w:rsid w:val="00582052"/>
    <w:rsid w:val="00594AC8"/>
    <w:rsid w:val="005E739C"/>
    <w:rsid w:val="0065752A"/>
    <w:rsid w:val="006A6D52"/>
    <w:rsid w:val="006B0726"/>
    <w:rsid w:val="006B0A19"/>
    <w:rsid w:val="006F4CA4"/>
    <w:rsid w:val="00701E38"/>
    <w:rsid w:val="00744881"/>
    <w:rsid w:val="007817BA"/>
    <w:rsid w:val="007E7E7E"/>
    <w:rsid w:val="00933E03"/>
    <w:rsid w:val="00A14A81"/>
    <w:rsid w:val="00A513A1"/>
    <w:rsid w:val="00A5249D"/>
    <w:rsid w:val="00A862BF"/>
    <w:rsid w:val="00A941CA"/>
    <w:rsid w:val="00AB0337"/>
    <w:rsid w:val="00AD39F4"/>
    <w:rsid w:val="00B424AD"/>
    <w:rsid w:val="00B75000"/>
    <w:rsid w:val="00C17297"/>
    <w:rsid w:val="00C274F2"/>
    <w:rsid w:val="00CB2012"/>
    <w:rsid w:val="00CF1571"/>
    <w:rsid w:val="00DE0F84"/>
    <w:rsid w:val="00EF6036"/>
    <w:rsid w:val="00F64420"/>
    <w:rsid w:val="00F66F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F2"/>
  </w:style>
  <w:style w:type="paragraph" w:styleId="Balk1">
    <w:name w:val="heading 1"/>
    <w:basedOn w:val="Normal"/>
    <w:next w:val="Normal"/>
    <w:link w:val="Balk1Char"/>
    <w:uiPriority w:val="9"/>
    <w:qFormat/>
    <w:rsid w:val="006B07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523DB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03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523DB9"/>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semiHidden/>
    <w:unhideWhenUsed/>
    <w:rsid w:val="00F66F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66FD8"/>
  </w:style>
  <w:style w:type="paragraph" w:styleId="Altbilgi">
    <w:name w:val="footer"/>
    <w:basedOn w:val="Normal"/>
    <w:link w:val="AltbilgiChar"/>
    <w:uiPriority w:val="99"/>
    <w:semiHidden/>
    <w:unhideWhenUsed/>
    <w:rsid w:val="00F66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66FD8"/>
  </w:style>
  <w:style w:type="paragraph" w:styleId="BalonMetni">
    <w:name w:val="Balloon Text"/>
    <w:basedOn w:val="Normal"/>
    <w:link w:val="BalonMetniChar"/>
    <w:uiPriority w:val="99"/>
    <w:semiHidden/>
    <w:unhideWhenUsed/>
    <w:rsid w:val="00F66F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6FD8"/>
    <w:rPr>
      <w:rFonts w:ascii="Tahoma" w:hAnsi="Tahoma" w:cs="Tahoma"/>
      <w:sz w:val="16"/>
      <w:szCs w:val="16"/>
    </w:rPr>
  </w:style>
  <w:style w:type="character" w:styleId="Gl">
    <w:name w:val="Strong"/>
    <w:basedOn w:val="VarsaylanParagrafYazTipi"/>
    <w:uiPriority w:val="22"/>
    <w:qFormat/>
    <w:rsid w:val="00EF6036"/>
    <w:rPr>
      <w:b/>
      <w:bCs/>
    </w:rPr>
  </w:style>
  <w:style w:type="character" w:customStyle="1" w:styleId="Balk1Char">
    <w:name w:val="Başlık 1 Char"/>
    <w:basedOn w:val="VarsaylanParagrafYazTipi"/>
    <w:link w:val="Balk1"/>
    <w:uiPriority w:val="9"/>
    <w:rsid w:val="006B0726"/>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B75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90357">
      <w:bodyDiv w:val="1"/>
      <w:marLeft w:val="0"/>
      <w:marRight w:val="0"/>
      <w:marTop w:val="0"/>
      <w:marBottom w:val="0"/>
      <w:divBdr>
        <w:top w:val="none" w:sz="0" w:space="0" w:color="auto"/>
        <w:left w:val="none" w:sz="0" w:space="0" w:color="auto"/>
        <w:bottom w:val="none" w:sz="0" w:space="0" w:color="auto"/>
        <w:right w:val="none" w:sz="0" w:space="0" w:color="auto"/>
      </w:divBdr>
    </w:div>
    <w:div w:id="316420429">
      <w:bodyDiv w:val="1"/>
      <w:marLeft w:val="0"/>
      <w:marRight w:val="0"/>
      <w:marTop w:val="0"/>
      <w:marBottom w:val="0"/>
      <w:divBdr>
        <w:top w:val="none" w:sz="0" w:space="0" w:color="auto"/>
        <w:left w:val="none" w:sz="0" w:space="0" w:color="auto"/>
        <w:bottom w:val="none" w:sz="0" w:space="0" w:color="auto"/>
        <w:right w:val="none" w:sz="0" w:space="0" w:color="auto"/>
      </w:divBdr>
      <w:divsChild>
        <w:div w:id="879168109">
          <w:marLeft w:val="0"/>
          <w:marRight w:val="0"/>
          <w:marTop w:val="3228"/>
          <w:marBottom w:val="248"/>
          <w:divBdr>
            <w:top w:val="none" w:sz="0" w:space="0" w:color="auto"/>
            <w:left w:val="none" w:sz="0" w:space="0" w:color="auto"/>
            <w:bottom w:val="none" w:sz="0" w:space="0" w:color="auto"/>
            <w:right w:val="none" w:sz="0" w:space="0" w:color="auto"/>
          </w:divBdr>
          <w:divsChild>
            <w:div w:id="946930743">
              <w:marLeft w:val="0"/>
              <w:marRight w:val="0"/>
              <w:marTop w:val="0"/>
              <w:marBottom w:val="0"/>
              <w:divBdr>
                <w:top w:val="none" w:sz="0" w:space="0" w:color="auto"/>
                <w:left w:val="none" w:sz="0" w:space="0" w:color="auto"/>
                <w:bottom w:val="none" w:sz="0" w:space="0" w:color="auto"/>
                <w:right w:val="none" w:sz="0" w:space="0" w:color="auto"/>
              </w:divBdr>
              <w:divsChild>
                <w:div w:id="987052594">
                  <w:marLeft w:val="-186"/>
                  <w:marRight w:val="-186"/>
                  <w:marTop w:val="0"/>
                  <w:marBottom w:val="0"/>
                  <w:divBdr>
                    <w:top w:val="none" w:sz="0" w:space="0" w:color="auto"/>
                    <w:left w:val="none" w:sz="0" w:space="0" w:color="auto"/>
                    <w:bottom w:val="none" w:sz="0" w:space="0" w:color="auto"/>
                    <w:right w:val="none" w:sz="0" w:space="0" w:color="auto"/>
                  </w:divBdr>
                  <w:divsChild>
                    <w:div w:id="1865629812">
                      <w:marLeft w:val="0"/>
                      <w:marRight w:val="0"/>
                      <w:marTop w:val="0"/>
                      <w:marBottom w:val="0"/>
                      <w:divBdr>
                        <w:top w:val="none" w:sz="0" w:space="0" w:color="auto"/>
                        <w:left w:val="none" w:sz="0" w:space="0" w:color="auto"/>
                        <w:bottom w:val="none" w:sz="0" w:space="0" w:color="auto"/>
                        <w:right w:val="none" w:sz="0" w:space="0" w:color="auto"/>
                      </w:divBdr>
                      <w:divsChild>
                        <w:div w:id="832988837">
                          <w:marLeft w:val="-186"/>
                          <w:marRight w:val="-186"/>
                          <w:marTop w:val="0"/>
                          <w:marBottom w:val="0"/>
                          <w:divBdr>
                            <w:top w:val="none" w:sz="0" w:space="0" w:color="auto"/>
                            <w:left w:val="none" w:sz="0" w:space="0" w:color="auto"/>
                            <w:bottom w:val="none" w:sz="0" w:space="0" w:color="auto"/>
                            <w:right w:val="none" w:sz="0" w:space="0" w:color="auto"/>
                          </w:divBdr>
                          <w:divsChild>
                            <w:div w:id="2070834298">
                              <w:marLeft w:val="0"/>
                              <w:marRight w:val="0"/>
                              <w:marTop w:val="0"/>
                              <w:marBottom w:val="0"/>
                              <w:divBdr>
                                <w:top w:val="none" w:sz="0" w:space="0" w:color="auto"/>
                                <w:left w:val="none" w:sz="0" w:space="0" w:color="auto"/>
                                <w:bottom w:val="none" w:sz="0" w:space="0" w:color="auto"/>
                                <w:right w:val="none" w:sz="0" w:space="0" w:color="auto"/>
                              </w:divBdr>
                              <w:divsChild>
                                <w:div w:id="91171189">
                                  <w:marLeft w:val="0"/>
                                  <w:marRight w:val="0"/>
                                  <w:marTop w:val="0"/>
                                  <w:marBottom w:val="0"/>
                                  <w:divBdr>
                                    <w:top w:val="none" w:sz="0" w:space="0" w:color="auto"/>
                                    <w:left w:val="none" w:sz="0" w:space="0" w:color="auto"/>
                                    <w:bottom w:val="none" w:sz="0" w:space="0" w:color="auto"/>
                                    <w:right w:val="none" w:sz="0" w:space="0" w:color="auto"/>
                                  </w:divBdr>
                                  <w:divsChild>
                                    <w:div w:id="410202162">
                                      <w:marLeft w:val="0"/>
                                      <w:marRight w:val="0"/>
                                      <w:marTop w:val="0"/>
                                      <w:marBottom w:val="0"/>
                                      <w:divBdr>
                                        <w:top w:val="none" w:sz="0" w:space="0" w:color="auto"/>
                                        <w:left w:val="none" w:sz="0" w:space="0" w:color="auto"/>
                                        <w:bottom w:val="none" w:sz="0" w:space="0" w:color="auto"/>
                                        <w:right w:val="none" w:sz="0" w:space="0" w:color="auto"/>
                                      </w:divBdr>
                                      <w:divsChild>
                                        <w:div w:id="1993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181516">
      <w:bodyDiv w:val="1"/>
      <w:marLeft w:val="0"/>
      <w:marRight w:val="0"/>
      <w:marTop w:val="0"/>
      <w:marBottom w:val="0"/>
      <w:divBdr>
        <w:top w:val="none" w:sz="0" w:space="0" w:color="auto"/>
        <w:left w:val="none" w:sz="0" w:space="0" w:color="auto"/>
        <w:bottom w:val="none" w:sz="0" w:space="0" w:color="auto"/>
        <w:right w:val="none" w:sz="0" w:space="0" w:color="auto"/>
      </w:divBdr>
      <w:divsChild>
        <w:div w:id="1712269669">
          <w:marLeft w:val="0"/>
          <w:marRight w:val="0"/>
          <w:marTop w:val="0"/>
          <w:marBottom w:val="0"/>
          <w:divBdr>
            <w:top w:val="none" w:sz="0" w:space="0" w:color="auto"/>
            <w:left w:val="none" w:sz="0" w:space="0" w:color="auto"/>
            <w:bottom w:val="none" w:sz="0" w:space="0" w:color="auto"/>
            <w:right w:val="none" w:sz="0" w:space="0" w:color="auto"/>
          </w:divBdr>
        </w:div>
      </w:divsChild>
    </w:div>
    <w:div w:id="1642035548">
      <w:bodyDiv w:val="1"/>
      <w:marLeft w:val="0"/>
      <w:marRight w:val="0"/>
      <w:marTop w:val="0"/>
      <w:marBottom w:val="0"/>
      <w:divBdr>
        <w:top w:val="none" w:sz="0" w:space="0" w:color="auto"/>
        <w:left w:val="none" w:sz="0" w:space="0" w:color="auto"/>
        <w:bottom w:val="none" w:sz="0" w:space="0" w:color="auto"/>
        <w:right w:val="none" w:sz="0" w:space="0" w:color="auto"/>
      </w:divBdr>
      <w:divsChild>
        <w:div w:id="59312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5A0CF-A478-4710-9D87-F887ACAC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TKKY</dc:creator>
  <cp:lastModifiedBy>pckalıte</cp:lastModifiedBy>
  <cp:revision>4</cp:revision>
  <cp:lastPrinted>2022-05-18T11:08:00Z</cp:lastPrinted>
  <dcterms:created xsi:type="dcterms:W3CDTF">2021-12-27T09:01:00Z</dcterms:created>
  <dcterms:modified xsi:type="dcterms:W3CDTF">2022-05-18T11:08:00Z</dcterms:modified>
</cp:coreProperties>
</file>