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D973D4" w:rsidRPr="001E4222" w:rsidTr="008F1300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D973D4" w:rsidRPr="001E4222" w:rsidRDefault="00D973D4" w:rsidP="008F1300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3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D973D4" w:rsidRPr="00D973D4" w:rsidRDefault="00D973D4" w:rsidP="00D973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73D4">
              <w:rPr>
                <w:rFonts w:ascii="Arial" w:hAnsi="Arial" w:cs="Arial"/>
                <w:b/>
                <w:sz w:val="22"/>
                <w:szCs w:val="22"/>
              </w:rPr>
              <w:t>SAVUR PROF. DR. AZİZ SANCAR İLÇE DEVLET HASTANESİ</w:t>
            </w:r>
          </w:p>
          <w:p w:rsidR="00D973D4" w:rsidRPr="00D973D4" w:rsidRDefault="00D973D4" w:rsidP="00D973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73D4" w:rsidRPr="001E4222" w:rsidRDefault="00D973D4" w:rsidP="00D973D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973D4">
              <w:rPr>
                <w:rFonts w:ascii="Arial" w:hAnsi="Arial" w:cs="Arial"/>
                <w:b/>
                <w:sz w:val="22"/>
                <w:szCs w:val="22"/>
              </w:rPr>
              <w:t>ÇAMAŞIR HİZMETLERİ TEMİZLİK TALİMATI</w:t>
            </w:r>
          </w:p>
        </w:tc>
      </w:tr>
      <w:tr w:rsidR="00D973D4" w:rsidRPr="001E4222" w:rsidTr="008F1300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D973D4" w:rsidRPr="001E4222" w:rsidRDefault="00D973D4" w:rsidP="008F130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D973D4" w:rsidRPr="001E4222" w:rsidRDefault="00D973D4" w:rsidP="008F130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OH.TL.05 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D973D4" w:rsidRPr="001E4222" w:rsidRDefault="00D973D4" w:rsidP="008F130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D973D4" w:rsidRPr="001E4222" w:rsidRDefault="00D973D4" w:rsidP="008F130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07.08.2017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D973D4" w:rsidRPr="001E4222" w:rsidRDefault="00D973D4" w:rsidP="008F130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D973D4" w:rsidRPr="001E4222" w:rsidRDefault="00D973D4" w:rsidP="008F130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D973D4" w:rsidRPr="001E4222" w:rsidRDefault="00D973D4" w:rsidP="008F130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D973D4" w:rsidRPr="001E4222" w:rsidRDefault="00D973D4" w:rsidP="008F130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973D4" w:rsidRPr="001E4222" w:rsidRDefault="00D973D4" w:rsidP="008F130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D973D4" w:rsidRPr="001E4222" w:rsidRDefault="00D973D4" w:rsidP="008F13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02</w:t>
            </w:r>
          </w:p>
        </w:tc>
      </w:tr>
    </w:tbl>
    <w:p w:rsidR="00741985" w:rsidRDefault="00741985" w:rsidP="00DC28AA"/>
    <w:p w:rsidR="00D973D4" w:rsidRDefault="00D973D4" w:rsidP="00920622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D973D4" w:rsidRDefault="00D973D4" w:rsidP="00920622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D973D4" w:rsidRDefault="00D973D4" w:rsidP="00920622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b/>
          <w:bCs/>
          <w:lang w:eastAsia="en-US"/>
        </w:rPr>
      </w:pPr>
      <w:r w:rsidRPr="00D973D4">
        <w:rPr>
          <w:rFonts w:asciiTheme="minorHAnsi" w:eastAsiaTheme="minorHAnsi" w:hAnsiTheme="minorHAnsi" w:cstheme="minorHAnsi"/>
          <w:b/>
          <w:bCs/>
          <w:lang w:eastAsia="en-US"/>
        </w:rPr>
        <w:t>1. AMAÇ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Çamaşırlar aracılığı ile oluşabilecek enfeksiyonları önlemek için gerekli olan uygulamaları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belirlemek.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b/>
          <w:bCs/>
          <w:lang w:eastAsia="en-US"/>
        </w:rPr>
      </w:pPr>
      <w:r w:rsidRPr="00D973D4">
        <w:rPr>
          <w:rFonts w:asciiTheme="minorHAnsi" w:eastAsiaTheme="minorHAnsi" w:hAnsiTheme="minorHAnsi" w:cstheme="minorHAnsi"/>
          <w:b/>
          <w:bCs/>
          <w:lang w:eastAsia="en-US"/>
        </w:rPr>
        <w:t>2. KAPSAM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Merkezi Çamaşırhane ve çamaşırlarla ilgili görev yapan tüm personeli kapsar.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b/>
          <w:bCs/>
          <w:lang w:eastAsia="en-US"/>
        </w:rPr>
      </w:pPr>
      <w:r w:rsidRPr="00D973D4">
        <w:rPr>
          <w:rFonts w:asciiTheme="minorHAnsi" w:eastAsiaTheme="minorHAnsi" w:hAnsiTheme="minorHAnsi" w:cstheme="minorHAnsi"/>
          <w:b/>
          <w:bCs/>
          <w:lang w:eastAsia="en-US"/>
        </w:rPr>
        <w:t>3. GENEL ESASLAR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b/>
          <w:bCs/>
          <w:lang w:eastAsia="en-US"/>
        </w:rPr>
      </w:pPr>
      <w:r w:rsidRPr="00D973D4">
        <w:rPr>
          <w:rFonts w:asciiTheme="minorHAnsi" w:eastAsiaTheme="minorHAnsi" w:hAnsiTheme="minorHAnsi" w:cstheme="minorHAnsi"/>
          <w:b/>
          <w:bCs/>
          <w:lang w:eastAsia="en-US"/>
        </w:rPr>
        <w:t>Personel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1. Çapraz enfeksiyonların oluşmasında çamaşırlar önemli rol oynayabilmektedir. Bu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nedenle çamaşırlarla ilgili işlerde çalışan personel enfeksiyon riskleri ve koruyucu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önlemler konusunda eğitimli olmalıdır.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2. Personel çalışma sırasında özel üniforma giymelidir.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3. Kirli çamaşırlarla temas sırasında koruyucu giysiler (su geçirmez önlük, eldiven,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maske, başlık, gözlük, ayakkabı örtüsü) kullanmalı ve bu giysilerle temiz alanlara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geçilmemelidir.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4. Çamaşırhane personeli Hepatit A ve B yönünden bağışık veya aşılanmış olmalıdır.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b/>
          <w:bCs/>
          <w:lang w:eastAsia="en-US"/>
        </w:rPr>
      </w:pPr>
      <w:r w:rsidRPr="00D973D4">
        <w:rPr>
          <w:rFonts w:asciiTheme="minorHAnsi" w:eastAsiaTheme="minorHAnsi" w:hAnsiTheme="minorHAnsi" w:cstheme="minorHAnsi"/>
          <w:b/>
          <w:bCs/>
          <w:lang w:eastAsia="en-US"/>
        </w:rPr>
        <w:t>Kirli Çamaşırlar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1. Kirli çamaşırlar servislerde mümkün olduğu kadar kontaminasyona yol açmayacak bir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şekilde (silkeleyip toz oluşturmadan, çevreye ve elbiselere temas ettirmeden ) toplanır.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2. Kirli çamaşırları toplayan personel mutlaka eldiven giymeli, ciddi kirlilik ve etrafa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saçılma riski olduğunda ayrıca su geçirmez önlük, maske ve gözlük kullanmalıdır.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3. Kirli çamaşırlar özel plastik “Kirli Çamaşır Torbası” içerisine yerleştirilerek ağzı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kapatılır. Gerekli durumlarda (torbada ıslanma ve sızdırma saptandığında) çift torba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kullanılmalıdır.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4. Kirli çamaşır torbaları özel kapalı çamaşır arabası ile çamaşırhaneye ulaştırılır.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Çamaşırlar hiçbir zaman açık bir şekilde nakledilmemelidir.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5. İzolasyon uygulanan enfeksiyonlu hastaların çamaşırları uygun koruyucu kıyafetler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giyen personel tarafından toplanır ve bunların torbaları üzerine “İZOLASYON”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ibaresi konur.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6. Kirli çamaşırlar yıkanmadan tasnif ve benzeri işlemler yapılmamalıdır.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7. Yıkama işlemi düşük sıcaklıkta bir ön yıkamayı takiben en az 60-70 C° de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yapılmalıdır. Yıkama suyuna 1/1000 çamaşır suyu ilave edilmelidir.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8. Radyoaktif ilaçlarla tedavi gören hastaların çamaşırları ayrı bir yerde toplanır ve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öngörülen bekletme süresinden sonra diğer çamaşırlara karıştırılmadan yıkanır.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b/>
          <w:bCs/>
          <w:lang w:eastAsia="en-US"/>
        </w:rPr>
      </w:pPr>
      <w:r w:rsidRPr="00D973D4">
        <w:rPr>
          <w:rFonts w:asciiTheme="minorHAnsi" w:eastAsiaTheme="minorHAnsi" w:hAnsiTheme="minorHAnsi" w:cstheme="minorHAnsi"/>
          <w:b/>
          <w:bCs/>
          <w:lang w:eastAsia="en-US"/>
        </w:rPr>
        <w:t>Temiz Çamaşırlar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1. Çapraz bulaşmaları engellemek için temiz çamaşırlarla kirliler birbiriyle temas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ettirilmemelidir. Bunun için temiz çamaşırlar tamamen ayrı yerlere konmalı ve ayrı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araçlarla kapalı şartlarda taşınmalıdır.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2. Temiz çamaşırlar servislere dağıtılmadan önce pres ütü ile ütülenmeli ve tam olarak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kurutulmuş olmalıdır.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3. Servislerde temiz çamaşırlar temiz kılıf /paket içerisinde ya da kapalı dolaplarda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muhafaza edilerek her türlü kontaminasyondan korunmalıdır.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4. Temiz çamaşırlarla ilgilenen personel temiz ünoforma giymeli ve kirli çamaşırlarla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temas etmemelidir.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5. Hastanenin ihtiyacı için yeterli miktar (yatak sayısına göre günlük 3 yatak değişimi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sağlayacak kadar)çamaşır sağlanmalıdır.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6. Ameliyathane için temiz çamaşırlar sterilizasyon ünitesine gönderilir ve orada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paketlenerek steril edilirler.</w:t>
      </w:r>
    </w:p>
    <w:p w:rsidR="00264C29" w:rsidRPr="00D973D4" w:rsidRDefault="00264C29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b/>
          <w:bCs/>
          <w:lang w:eastAsia="en-US"/>
        </w:rPr>
      </w:pPr>
      <w:r w:rsidRPr="00D973D4">
        <w:rPr>
          <w:rFonts w:asciiTheme="minorHAnsi" w:eastAsiaTheme="minorHAnsi" w:hAnsiTheme="minorHAnsi" w:cstheme="minorHAnsi"/>
          <w:b/>
          <w:bCs/>
          <w:lang w:eastAsia="en-US"/>
        </w:rPr>
        <w:t>Çamaşırhane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1. Çamaşırhane zemin ve duvarları kolay temizlenebilen, düz ve dayanıklı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lastRenderedPageBreak/>
        <w:t>malzemeden yapılı olmalı, mümkün oldukça kuru ve temiz halde tutulmalıdır.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2. Çamaşır yıkama, kurutma, ütüleme ve depolama için yeterli alana sahip olmalı,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personel için uygun el yıkama lavaboları bulunmalıdır. Ayrıca uygun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havalandırma ve aydınlatma sistemi olmalıdır.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3. Her günün sonunda tüm yatay yüzeyler 1/100 çamaşır suyu ile dezenfekte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edilmelidir.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4. Çamaşırlarla ilgili alanlarda yeme, içme, sigara v.b. aktiviteler yapılmamalıdır. Bu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gibi işler için diğer bölümlerden ayrı bir ofis- dinlenme odası bulunmalıdır.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5. Çamaşırların teslim alınması ve teslim edilmesi sırasında bir teslim tutanağı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tutulur. Eksiklikler, kayıplar ve onarılamayacak şekilde hasarı olanlar kaydedilir.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6. Temiz çamaşırlar ütüleme sırasında kontrol edilerek, onarılabilecek hasarı olanlar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eastAsiaTheme="minorHAnsi" w:hAnsiTheme="minorHAnsi" w:cstheme="minorHAnsi"/>
          <w:lang w:eastAsia="en-US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ayrılarak onarılmalıdır. Onarım işlemi gören çamaşırlar temiz olsalar dahi yeniden</w:t>
      </w:r>
    </w:p>
    <w:p w:rsidR="00920622" w:rsidRPr="00D973D4" w:rsidRDefault="00920622" w:rsidP="00D973D4">
      <w:pPr>
        <w:autoSpaceDE w:val="0"/>
        <w:autoSpaceDN w:val="0"/>
        <w:adjustRightInd w:val="0"/>
        <w:ind w:right="-425"/>
        <w:rPr>
          <w:rFonts w:asciiTheme="minorHAnsi" w:hAnsiTheme="minorHAnsi" w:cstheme="minorHAnsi"/>
        </w:rPr>
      </w:pPr>
      <w:r w:rsidRPr="00D973D4">
        <w:rPr>
          <w:rFonts w:asciiTheme="minorHAnsi" w:eastAsiaTheme="minorHAnsi" w:hAnsiTheme="minorHAnsi" w:cstheme="minorHAnsi"/>
          <w:lang w:eastAsia="en-US"/>
        </w:rPr>
        <w:t>yıkanmalıdır.</w:t>
      </w:r>
    </w:p>
    <w:p w:rsidR="00920622" w:rsidRPr="00D973D4" w:rsidRDefault="00920622" w:rsidP="00D973D4">
      <w:pPr>
        <w:ind w:right="-425"/>
        <w:rPr>
          <w:rFonts w:asciiTheme="minorHAnsi" w:hAnsiTheme="minorHAnsi" w:cstheme="minorHAnsi"/>
        </w:rPr>
      </w:pPr>
    </w:p>
    <w:tbl>
      <w:tblPr>
        <w:tblStyle w:val="TabloKlavuzu"/>
        <w:tblpPr w:leftFromText="141" w:rightFromText="141" w:vertAnchor="text" w:horzAnchor="margin" w:tblpXSpec="center" w:tblpY="1662"/>
        <w:tblW w:w="0" w:type="auto"/>
        <w:tblLook w:val="04A0"/>
      </w:tblPr>
      <w:tblGrid>
        <w:gridCol w:w="2470"/>
        <w:gridCol w:w="2883"/>
        <w:gridCol w:w="2477"/>
      </w:tblGrid>
      <w:tr w:rsidR="0001456E" w:rsidTr="0001456E">
        <w:trPr>
          <w:trHeight w:val="322"/>
        </w:trPr>
        <w:tc>
          <w:tcPr>
            <w:tcW w:w="2470" w:type="dxa"/>
          </w:tcPr>
          <w:p w:rsidR="0001456E" w:rsidRDefault="0001456E" w:rsidP="0001456E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2883" w:type="dxa"/>
          </w:tcPr>
          <w:p w:rsidR="0001456E" w:rsidRDefault="0001456E" w:rsidP="0001456E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477" w:type="dxa"/>
          </w:tcPr>
          <w:p w:rsidR="0001456E" w:rsidRDefault="0001456E" w:rsidP="0001456E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01456E" w:rsidTr="0001456E">
        <w:trPr>
          <w:trHeight w:val="322"/>
        </w:trPr>
        <w:tc>
          <w:tcPr>
            <w:tcW w:w="2470" w:type="dxa"/>
          </w:tcPr>
          <w:p w:rsidR="0001456E" w:rsidRPr="007C072C" w:rsidRDefault="0001456E" w:rsidP="0001456E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2883" w:type="dxa"/>
          </w:tcPr>
          <w:p w:rsidR="0001456E" w:rsidRPr="007C072C" w:rsidRDefault="0001456E" w:rsidP="0001456E">
            <w:pPr>
              <w:jc w:val="center"/>
            </w:pPr>
            <w:r w:rsidRPr="007C072C">
              <w:t>İdari ve Mali İşler Müdür</w:t>
            </w:r>
            <w:r>
              <w:t xml:space="preserve"> V.</w:t>
            </w:r>
          </w:p>
        </w:tc>
        <w:tc>
          <w:tcPr>
            <w:tcW w:w="2477" w:type="dxa"/>
          </w:tcPr>
          <w:p w:rsidR="0001456E" w:rsidRPr="007C072C" w:rsidRDefault="0001456E" w:rsidP="0001456E">
            <w:pPr>
              <w:jc w:val="center"/>
            </w:pPr>
            <w:r w:rsidRPr="007C072C">
              <w:t>Başhekim</w:t>
            </w:r>
          </w:p>
        </w:tc>
      </w:tr>
      <w:tr w:rsidR="0001456E" w:rsidTr="0001456E">
        <w:trPr>
          <w:trHeight w:val="322"/>
        </w:trPr>
        <w:tc>
          <w:tcPr>
            <w:tcW w:w="2470" w:type="dxa"/>
          </w:tcPr>
          <w:p w:rsidR="0001456E" w:rsidRPr="007C072C" w:rsidRDefault="0001456E" w:rsidP="0001456E">
            <w:pPr>
              <w:jc w:val="center"/>
            </w:pPr>
            <w:r w:rsidRPr="007C072C">
              <w:t>Türkan GELEN</w:t>
            </w:r>
          </w:p>
        </w:tc>
        <w:tc>
          <w:tcPr>
            <w:tcW w:w="2883" w:type="dxa"/>
          </w:tcPr>
          <w:p w:rsidR="0001456E" w:rsidRPr="007C072C" w:rsidRDefault="0001456E" w:rsidP="0001456E">
            <w:pPr>
              <w:jc w:val="center"/>
            </w:pPr>
            <w:r>
              <w:t>Veysel ŞAŞMAZ</w:t>
            </w:r>
          </w:p>
        </w:tc>
        <w:tc>
          <w:tcPr>
            <w:tcW w:w="2477" w:type="dxa"/>
          </w:tcPr>
          <w:p w:rsidR="0001456E" w:rsidRPr="007C072C" w:rsidRDefault="0001456E" w:rsidP="0001456E">
            <w:pPr>
              <w:jc w:val="center"/>
            </w:pPr>
            <w:r w:rsidRPr="007C072C">
              <w:t>Oğuz ÇELİK</w:t>
            </w:r>
          </w:p>
        </w:tc>
      </w:tr>
      <w:tr w:rsidR="0001456E" w:rsidTr="0001456E">
        <w:trPr>
          <w:trHeight w:val="353"/>
        </w:trPr>
        <w:tc>
          <w:tcPr>
            <w:tcW w:w="2470" w:type="dxa"/>
          </w:tcPr>
          <w:p w:rsidR="0001456E" w:rsidRDefault="0001456E" w:rsidP="0001456E">
            <w:pPr>
              <w:rPr>
                <w:b/>
              </w:rPr>
            </w:pPr>
          </w:p>
        </w:tc>
        <w:tc>
          <w:tcPr>
            <w:tcW w:w="2883" w:type="dxa"/>
          </w:tcPr>
          <w:p w:rsidR="0001456E" w:rsidRDefault="0001456E" w:rsidP="0001456E">
            <w:pPr>
              <w:rPr>
                <w:b/>
              </w:rPr>
            </w:pPr>
          </w:p>
        </w:tc>
        <w:tc>
          <w:tcPr>
            <w:tcW w:w="2477" w:type="dxa"/>
          </w:tcPr>
          <w:p w:rsidR="0001456E" w:rsidRDefault="0001456E" w:rsidP="0001456E">
            <w:pPr>
              <w:rPr>
                <w:b/>
              </w:rPr>
            </w:pPr>
          </w:p>
        </w:tc>
      </w:tr>
    </w:tbl>
    <w:p w:rsidR="002A311D" w:rsidRDefault="002A311D" w:rsidP="0053672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sectPr w:rsidR="002A311D" w:rsidSect="00B04A5F">
      <w:footerReference w:type="default" r:id="rId9"/>
      <w:type w:val="continuous"/>
      <w:pgSz w:w="11906" w:h="16838"/>
      <w:pgMar w:top="360" w:right="1133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34B" w:rsidRDefault="00F7234B">
      <w:r>
        <w:separator/>
      </w:r>
    </w:p>
  </w:endnote>
  <w:endnote w:type="continuationSeparator" w:id="1">
    <w:p w:rsidR="00F7234B" w:rsidRDefault="00F7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明朝 Pro W3"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312" w:rsidRPr="009473D3" w:rsidRDefault="00036BEC" w:rsidP="009473D3">
    <w:pPr>
      <w:pStyle w:val="Altbilgi"/>
      <w:jc w:val="right"/>
    </w:pPr>
    <w:r>
      <w:rPr>
        <w:rStyle w:val="SayfaNumaras"/>
      </w:rPr>
      <w:fldChar w:fldCharType="begin"/>
    </w:r>
    <w:r w:rsidR="009473D3">
      <w:rPr>
        <w:rStyle w:val="SayfaNumaras"/>
      </w:rPr>
      <w:instrText xml:space="preserve"> PAGE </w:instrText>
    </w:r>
    <w:r>
      <w:rPr>
        <w:rStyle w:val="SayfaNumaras"/>
      </w:rPr>
      <w:fldChar w:fldCharType="separate"/>
    </w:r>
    <w:r w:rsidR="0001456E">
      <w:rPr>
        <w:rStyle w:val="SayfaNumaras"/>
        <w:noProof/>
      </w:rPr>
      <w:t>2</w:t>
    </w:r>
    <w:r>
      <w:rPr>
        <w:rStyle w:val="SayfaNumara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34B" w:rsidRDefault="00F7234B">
      <w:r>
        <w:separator/>
      </w:r>
    </w:p>
  </w:footnote>
  <w:footnote w:type="continuationSeparator" w:id="1">
    <w:p w:rsidR="00F7234B" w:rsidRDefault="00F72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1CA8"/>
    <w:multiLevelType w:val="hybridMultilevel"/>
    <w:tmpl w:val="3EC683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82686"/>
    <w:multiLevelType w:val="hybridMultilevel"/>
    <w:tmpl w:val="920C38D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446FDC"/>
    <w:multiLevelType w:val="hybridMultilevel"/>
    <w:tmpl w:val="48DA406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E10ED2"/>
    <w:multiLevelType w:val="hybridMultilevel"/>
    <w:tmpl w:val="62B6350E"/>
    <w:lvl w:ilvl="0" w:tplc="2FE24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51B50"/>
    <w:multiLevelType w:val="hybridMultilevel"/>
    <w:tmpl w:val="36CA32B6"/>
    <w:lvl w:ilvl="0" w:tplc="D090D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041F30"/>
    <w:multiLevelType w:val="hybridMultilevel"/>
    <w:tmpl w:val="FC0E3A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872FFA"/>
    <w:multiLevelType w:val="hybridMultilevel"/>
    <w:tmpl w:val="555C21C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E024350"/>
    <w:multiLevelType w:val="hybridMultilevel"/>
    <w:tmpl w:val="2BB2BDB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A15C9F"/>
    <w:multiLevelType w:val="hybridMultilevel"/>
    <w:tmpl w:val="DFC4F488"/>
    <w:lvl w:ilvl="0" w:tplc="AC5CC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F3548F"/>
    <w:multiLevelType w:val="hybridMultilevel"/>
    <w:tmpl w:val="0C3840D8"/>
    <w:lvl w:ilvl="0" w:tplc="041F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42D11C52"/>
    <w:multiLevelType w:val="hybridMultilevel"/>
    <w:tmpl w:val="4796CD86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52F4EC9"/>
    <w:multiLevelType w:val="hybridMultilevel"/>
    <w:tmpl w:val="6E9CDA10"/>
    <w:lvl w:ilvl="0" w:tplc="041F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F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A1E43EA">
      <w:start w:val="4"/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 w:hint="default"/>
        <w:i w:val="0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4879079B"/>
    <w:multiLevelType w:val="multilevel"/>
    <w:tmpl w:val="9B28CBCA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0"/>
        </w:tabs>
        <w:ind w:left="2140" w:hanging="1800"/>
      </w:pPr>
      <w:rPr>
        <w:rFonts w:hint="default"/>
      </w:rPr>
    </w:lvl>
  </w:abstractNum>
  <w:abstractNum w:abstractNumId="13">
    <w:nsid w:val="4D6A2DFB"/>
    <w:multiLevelType w:val="hybridMultilevel"/>
    <w:tmpl w:val="C1BA9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C82022"/>
    <w:multiLevelType w:val="hybridMultilevel"/>
    <w:tmpl w:val="69DC8164"/>
    <w:lvl w:ilvl="0" w:tplc="4A74BD9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 w:val="0"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5">
    <w:nsid w:val="581565DF"/>
    <w:multiLevelType w:val="hybridMultilevel"/>
    <w:tmpl w:val="B8D09AE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EF13D4"/>
    <w:multiLevelType w:val="hybridMultilevel"/>
    <w:tmpl w:val="A41EA5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012C60"/>
    <w:multiLevelType w:val="hybridMultilevel"/>
    <w:tmpl w:val="2440FCDC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1F41BD"/>
    <w:multiLevelType w:val="hybridMultilevel"/>
    <w:tmpl w:val="8D36BC4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542BF2"/>
    <w:multiLevelType w:val="hybridMultilevel"/>
    <w:tmpl w:val="47BA39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3"/>
  </w:num>
  <w:num w:numId="5">
    <w:abstractNumId w:val="1"/>
  </w:num>
  <w:num w:numId="6">
    <w:abstractNumId w:val="12"/>
  </w:num>
  <w:num w:numId="7">
    <w:abstractNumId w:val="14"/>
  </w:num>
  <w:num w:numId="8">
    <w:abstractNumId w:val="3"/>
  </w:num>
  <w:num w:numId="9">
    <w:abstractNumId w:val="6"/>
  </w:num>
  <w:num w:numId="10">
    <w:abstractNumId w:val="11"/>
  </w:num>
  <w:num w:numId="11">
    <w:abstractNumId w:val="18"/>
  </w:num>
  <w:num w:numId="12">
    <w:abstractNumId w:val="7"/>
  </w:num>
  <w:num w:numId="13">
    <w:abstractNumId w:val="10"/>
  </w:num>
  <w:num w:numId="14">
    <w:abstractNumId w:val="2"/>
  </w:num>
  <w:num w:numId="15">
    <w:abstractNumId w:val="16"/>
  </w:num>
  <w:num w:numId="16">
    <w:abstractNumId w:val="0"/>
  </w:num>
  <w:num w:numId="17">
    <w:abstractNumId w:val="17"/>
  </w:num>
  <w:num w:numId="18">
    <w:abstractNumId w:val="5"/>
  </w:num>
  <w:num w:numId="19">
    <w:abstractNumId w:val="19"/>
  </w:num>
  <w:num w:numId="20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57B"/>
    <w:rsid w:val="0001456E"/>
    <w:rsid w:val="00036BEC"/>
    <w:rsid w:val="0008445C"/>
    <w:rsid w:val="00085B27"/>
    <w:rsid w:val="000961C5"/>
    <w:rsid w:val="000A258F"/>
    <w:rsid w:val="000C5432"/>
    <w:rsid w:val="0010341E"/>
    <w:rsid w:val="0012057B"/>
    <w:rsid w:val="0012640D"/>
    <w:rsid w:val="00127753"/>
    <w:rsid w:val="00141312"/>
    <w:rsid w:val="00172B73"/>
    <w:rsid w:val="0019715C"/>
    <w:rsid w:val="001A1C8B"/>
    <w:rsid w:val="001C1B04"/>
    <w:rsid w:val="001E18B8"/>
    <w:rsid w:val="00206458"/>
    <w:rsid w:val="002204A8"/>
    <w:rsid w:val="00224710"/>
    <w:rsid w:val="00264C29"/>
    <w:rsid w:val="0026735E"/>
    <w:rsid w:val="0029151B"/>
    <w:rsid w:val="002A311D"/>
    <w:rsid w:val="002C10A1"/>
    <w:rsid w:val="002E7DA9"/>
    <w:rsid w:val="00304D47"/>
    <w:rsid w:val="00350702"/>
    <w:rsid w:val="003628D9"/>
    <w:rsid w:val="003A11EC"/>
    <w:rsid w:val="003B0256"/>
    <w:rsid w:val="003B457E"/>
    <w:rsid w:val="003D5C35"/>
    <w:rsid w:val="0040183C"/>
    <w:rsid w:val="0042570A"/>
    <w:rsid w:val="004564BE"/>
    <w:rsid w:val="004D2F1C"/>
    <w:rsid w:val="004E3DA0"/>
    <w:rsid w:val="004E7947"/>
    <w:rsid w:val="0050304A"/>
    <w:rsid w:val="0051178C"/>
    <w:rsid w:val="0053672F"/>
    <w:rsid w:val="00556833"/>
    <w:rsid w:val="005F72B0"/>
    <w:rsid w:val="006207C1"/>
    <w:rsid w:val="00626522"/>
    <w:rsid w:val="0063009B"/>
    <w:rsid w:val="006473A6"/>
    <w:rsid w:val="00685CB3"/>
    <w:rsid w:val="00686953"/>
    <w:rsid w:val="006A2DF3"/>
    <w:rsid w:val="006D75B8"/>
    <w:rsid w:val="00714C40"/>
    <w:rsid w:val="007165C0"/>
    <w:rsid w:val="00741985"/>
    <w:rsid w:val="00741ECD"/>
    <w:rsid w:val="00775DF4"/>
    <w:rsid w:val="00791709"/>
    <w:rsid w:val="007C0B8C"/>
    <w:rsid w:val="008859E1"/>
    <w:rsid w:val="00892BE6"/>
    <w:rsid w:val="008B1103"/>
    <w:rsid w:val="008B6726"/>
    <w:rsid w:val="008C7684"/>
    <w:rsid w:val="0091074B"/>
    <w:rsid w:val="00920622"/>
    <w:rsid w:val="00926ACD"/>
    <w:rsid w:val="00933C88"/>
    <w:rsid w:val="009473D3"/>
    <w:rsid w:val="00997E76"/>
    <w:rsid w:val="009C5B5D"/>
    <w:rsid w:val="009C5C75"/>
    <w:rsid w:val="009F4A68"/>
    <w:rsid w:val="009F768E"/>
    <w:rsid w:val="00A118A8"/>
    <w:rsid w:val="00A358B5"/>
    <w:rsid w:val="00A66995"/>
    <w:rsid w:val="00A84ACD"/>
    <w:rsid w:val="00AA60E6"/>
    <w:rsid w:val="00AF4A92"/>
    <w:rsid w:val="00AF70A1"/>
    <w:rsid w:val="00B04A5F"/>
    <w:rsid w:val="00B05D86"/>
    <w:rsid w:val="00B116F6"/>
    <w:rsid w:val="00B53D7D"/>
    <w:rsid w:val="00B623EA"/>
    <w:rsid w:val="00B64BA1"/>
    <w:rsid w:val="00B66EE0"/>
    <w:rsid w:val="00B8112C"/>
    <w:rsid w:val="00B9445B"/>
    <w:rsid w:val="00B97AB3"/>
    <w:rsid w:val="00BB22E5"/>
    <w:rsid w:val="00BC5834"/>
    <w:rsid w:val="00BE1984"/>
    <w:rsid w:val="00C00625"/>
    <w:rsid w:val="00C15A0C"/>
    <w:rsid w:val="00C26658"/>
    <w:rsid w:val="00C32F44"/>
    <w:rsid w:val="00C531FF"/>
    <w:rsid w:val="00CD72D1"/>
    <w:rsid w:val="00CF77B1"/>
    <w:rsid w:val="00D1652A"/>
    <w:rsid w:val="00D40842"/>
    <w:rsid w:val="00D44AF7"/>
    <w:rsid w:val="00D754A3"/>
    <w:rsid w:val="00D82FA8"/>
    <w:rsid w:val="00D926D5"/>
    <w:rsid w:val="00D973D4"/>
    <w:rsid w:val="00DC28AA"/>
    <w:rsid w:val="00E02A1C"/>
    <w:rsid w:val="00E40E47"/>
    <w:rsid w:val="00E441CC"/>
    <w:rsid w:val="00E6584D"/>
    <w:rsid w:val="00E93BB3"/>
    <w:rsid w:val="00F11F6B"/>
    <w:rsid w:val="00F16C45"/>
    <w:rsid w:val="00F455CE"/>
    <w:rsid w:val="00F618FC"/>
    <w:rsid w:val="00F7234B"/>
    <w:rsid w:val="00F72A96"/>
    <w:rsid w:val="00F7677B"/>
    <w:rsid w:val="00F96B75"/>
    <w:rsid w:val="00FA6D3F"/>
    <w:rsid w:val="00FA6E66"/>
    <w:rsid w:val="00FD3F5B"/>
    <w:rsid w:val="00FE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5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0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qFormat/>
    <w:rsid w:val="0012057B"/>
    <w:rPr>
      <w:b/>
      <w:bCs/>
    </w:rPr>
  </w:style>
  <w:style w:type="paragraph" w:styleId="Altbilgi">
    <w:name w:val="footer"/>
    <w:basedOn w:val="Normal"/>
    <w:link w:val="AltbilgiChar"/>
    <w:rsid w:val="002E7D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locked/>
    <w:rsid w:val="002E7DA9"/>
    <w:rPr>
      <w:lang w:val="tr-TR" w:eastAsia="tr-TR" w:bidi="ar-SA"/>
    </w:rPr>
  </w:style>
  <w:style w:type="paragraph" w:styleId="stbilgi">
    <w:name w:val="header"/>
    <w:basedOn w:val="Normal"/>
    <w:rsid w:val="0014131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41312"/>
  </w:style>
  <w:style w:type="paragraph" w:styleId="BalonMetni">
    <w:name w:val="Balloon Text"/>
    <w:basedOn w:val="Normal"/>
    <w:semiHidden/>
    <w:rsid w:val="00B8112C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rsid w:val="00E441CC"/>
    <w:pPr>
      <w:spacing w:after="120" w:line="480" w:lineRule="auto"/>
    </w:pPr>
    <w:rPr>
      <w:sz w:val="24"/>
      <w:szCs w:val="24"/>
    </w:rPr>
  </w:style>
  <w:style w:type="paragraph" w:styleId="NormalWeb">
    <w:name w:val="Normal (Web)"/>
    <w:basedOn w:val="Normal"/>
    <w:rsid w:val="00C26658"/>
    <w:pPr>
      <w:spacing w:before="100" w:beforeAutospacing="1" w:after="100" w:afterAutospacing="1"/>
    </w:pPr>
    <w:rPr>
      <w:sz w:val="24"/>
      <w:szCs w:val="24"/>
    </w:rPr>
  </w:style>
  <w:style w:type="paragraph" w:customStyle="1" w:styleId="ListeParagraf1">
    <w:name w:val="Liste Paragraf1"/>
    <w:basedOn w:val="Normal"/>
    <w:qFormat/>
    <w:rsid w:val="00B623EA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Style6">
    <w:name w:val="Style6"/>
    <w:basedOn w:val="Normal"/>
    <w:rsid w:val="00B623EA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Calibri" w:hAnsi="Calibri"/>
      <w:sz w:val="24"/>
      <w:szCs w:val="24"/>
    </w:rPr>
  </w:style>
  <w:style w:type="character" w:customStyle="1" w:styleId="FontStyle20">
    <w:name w:val="Font Style20"/>
    <w:basedOn w:val="VarsaylanParagrafYazTipi"/>
    <w:uiPriority w:val="99"/>
    <w:rsid w:val="00B623EA"/>
    <w:rPr>
      <w:rFonts w:ascii="Arial" w:hAnsi="Arial" w:cs="Arial"/>
      <w:sz w:val="22"/>
      <w:szCs w:val="22"/>
    </w:rPr>
  </w:style>
  <w:style w:type="character" w:customStyle="1" w:styleId="FontStyle21">
    <w:name w:val="Font Style21"/>
    <w:basedOn w:val="VarsaylanParagrafYazTipi"/>
    <w:uiPriority w:val="99"/>
    <w:rsid w:val="00B623EA"/>
    <w:rPr>
      <w:rFonts w:ascii="Arial" w:hAnsi="Arial" w:cs="Arial"/>
      <w:b/>
      <w:bCs/>
      <w:sz w:val="22"/>
      <w:szCs w:val="22"/>
    </w:rPr>
  </w:style>
  <w:style w:type="paragraph" w:customStyle="1" w:styleId="Style25">
    <w:name w:val="Style25"/>
    <w:basedOn w:val="Normal"/>
    <w:rsid w:val="00B623EA"/>
    <w:pPr>
      <w:widowControl w:val="0"/>
      <w:autoSpaceDE w:val="0"/>
      <w:autoSpaceDN w:val="0"/>
      <w:adjustRightInd w:val="0"/>
      <w:spacing w:line="276" w:lineRule="exact"/>
      <w:ind w:firstLine="144"/>
      <w:jc w:val="both"/>
    </w:pPr>
    <w:rPr>
      <w:rFonts w:ascii="Arial" w:hAnsi="Arial" w:cs="Arial"/>
      <w:sz w:val="24"/>
      <w:szCs w:val="24"/>
    </w:rPr>
  </w:style>
  <w:style w:type="character" w:customStyle="1" w:styleId="FontStyle35">
    <w:name w:val="Font Style35"/>
    <w:basedOn w:val="VarsaylanParagrafYazTipi"/>
    <w:rsid w:val="00B623EA"/>
    <w:rPr>
      <w:rFonts w:ascii="Arial" w:hAnsi="Arial" w:cs="Arial"/>
      <w:sz w:val="20"/>
      <w:szCs w:val="20"/>
    </w:rPr>
  </w:style>
  <w:style w:type="paragraph" w:customStyle="1" w:styleId="2-OrtaBaslk">
    <w:name w:val="2-Orta Baslık"/>
    <w:rsid w:val="00B623EA"/>
    <w:pPr>
      <w:jc w:val="center"/>
    </w:pPr>
    <w:rPr>
      <w:rFonts w:eastAsia="ヒラギノ明朝 Pro W3" w:hAnsi="Times"/>
      <w:b/>
      <w:sz w:val="19"/>
      <w:lang w:eastAsia="en-US"/>
    </w:rPr>
  </w:style>
  <w:style w:type="paragraph" w:customStyle="1" w:styleId="Default">
    <w:name w:val="Default"/>
    <w:rsid w:val="00B944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9445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0681F-8B08-4C1D-8148-ADB0BBD2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Psikolog</dc:creator>
  <cp:lastModifiedBy>pckalıte</cp:lastModifiedBy>
  <cp:revision>3</cp:revision>
  <cp:lastPrinted>2015-11-09T14:13:00Z</cp:lastPrinted>
  <dcterms:created xsi:type="dcterms:W3CDTF">2022-01-12T07:31:00Z</dcterms:created>
  <dcterms:modified xsi:type="dcterms:W3CDTF">2022-05-16T10:58:00Z</dcterms:modified>
</cp:coreProperties>
</file>