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65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1701"/>
        <w:gridCol w:w="1701"/>
        <w:gridCol w:w="1560"/>
        <w:gridCol w:w="1559"/>
        <w:gridCol w:w="1843"/>
        <w:gridCol w:w="2126"/>
        <w:gridCol w:w="1559"/>
        <w:gridCol w:w="1486"/>
      </w:tblGrid>
      <w:tr w:rsidR="000447F6" w:rsidRPr="001E4222" w:rsidTr="000447F6">
        <w:trPr>
          <w:trHeight w:val="846"/>
        </w:trPr>
        <w:tc>
          <w:tcPr>
            <w:tcW w:w="2338" w:type="dxa"/>
            <w:shd w:val="clear" w:color="auto" w:fill="auto"/>
            <w:noWrap/>
            <w:hideMark/>
          </w:tcPr>
          <w:p w:rsidR="000447F6" w:rsidRPr="001E4222" w:rsidRDefault="000447F6" w:rsidP="000447F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490087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5" w:type="dxa"/>
            <w:gridSpan w:val="8"/>
            <w:shd w:val="clear" w:color="auto" w:fill="C6D9F1"/>
            <w:vAlign w:val="center"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391EBA">
              <w:rPr>
                <w:rFonts w:ascii="Arial" w:hAnsi="Arial" w:cs="Arial"/>
                <w:b/>
              </w:rPr>
              <w:t xml:space="preserve">     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</w:rPr>
              <w:t>TESİS  GÜVENLİĞİ</w:t>
            </w:r>
            <w:proofErr w:type="gramEnd"/>
            <w:r>
              <w:rPr>
                <w:rFonts w:ascii="Arial" w:hAnsi="Arial" w:cs="Arial"/>
                <w:b/>
              </w:rPr>
              <w:t xml:space="preserve"> KOMİTESİ VE GÖREV TANIMI</w:t>
            </w:r>
          </w:p>
        </w:tc>
      </w:tr>
      <w:tr w:rsidR="000447F6" w:rsidRPr="001E4222" w:rsidTr="000447F6">
        <w:trPr>
          <w:trHeight w:val="217"/>
        </w:trPr>
        <w:tc>
          <w:tcPr>
            <w:tcW w:w="2338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KODU:K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.KY.YD.11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05.11.2018</w:t>
            </w:r>
          </w:p>
        </w:tc>
        <w:tc>
          <w:tcPr>
            <w:tcW w:w="1560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559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20.05.2019</w:t>
            </w:r>
          </w:p>
        </w:tc>
        <w:tc>
          <w:tcPr>
            <w:tcW w:w="1843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2126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1486" w:type="dxa"/>
            <w:shd w:val="clear" w:color="auto" w:fill="8DB3E2"/>
            <w:vAlign w:val="center"/>
          </w:tcPr>
          <w:p w:rsidR="000447F6" w:rsidRPr="001E4222" w:rsidRDefault="000447F6" w:rsidP="000447F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8C5982">
              <w:t>3</w:t>
            </w:r>
          </w:p>
        </w:tc>
      </w:tr>
    </w:tbl>
    <w:p w:rsidR="00D15753" w:rsidRPr="004F78A1" w:rsidRDefault="000447F6" w:rsidP="000447F6">
      <w:pPr>
        <w:tabs>
          <w:tab w:val="right" w:pos="1400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736738">
        <w:rPr>
          <w:sz w:val="18"/>
          <w:szCs w:val="18"/>
        </w:rPr>
        <w:t>01.07.2019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2596"/>
        <w:gridCol w:w="2164"/>
        <w:gridCol w:w="2560"/>
        <w:gridCol w:w="2201"/>
        <w:gridCol w:w="3227"/>
      </w:tblGrid>
      <w:tr w:rsidR="006C2E42" w:rsidRPr="004F78A1" w:rsidTr="000447F6">
        <w:trPr>
          <w:trHeight w:val="710"/>
        </w:trPr>
        <w:tc>
          <w:tcPr>
            <w:tcW w:w="3271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pStyle w:val="KonuBal"/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4F78A1">
              <w:rPr>
                <w:rFonts w:ascii="Calibri" w:hAnsi="Calibri"/>
                <w:sz w:val="18"/>
                <w:szCs w:val="18"/>
              </w:rPr>
              <w:t>ADI-SOYADI</w:t>
            </w:r>
          </w:p>
        </w:tc>
        <w:tc>
          <w:tcPr>
            <w:tcW w:w="2596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BULUNDUĞU KOMİTE</w:t>
            </w:r>
          </w:p>
        </w:tc>
        <w:tc>
          <w:tcPr>
            <w:tcW w:w="2164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GÖREV TANIMI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SORUMLULUK ALANLARI</w:t>
            </w:r>
          </w:p>
        </w:tc>
        <w:tc>
          <w:tcPr>
            <w:tcW w:w="2201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YETKİ ALANLARI</w:t>
            </w:r>
          </w:p>
        </w:tc>
        <w:tc>
          <w:tcPr>
            <w:tcW w:w="3227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İMZA</w:t>
            </w:r>
          </w:p>
        </w:tc>
      </w:tr>
      <w:tr w:rsidR="006C2E42" w:rsidRPr="004F78A1" w:rsidTr="000447F6">
        <w:trPr>
          <w:trHeight w:val="276"/>
        </w:trPr>
        <w:tc>
          <w:tcPr>
            <w:tcW w:w="3271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343434"/>
                <w:sz w:val="20"/>
                <w:szCs w:val="20"/>
              </w:rPr>
              <w:t>Dr.Uğur</w:t>
            </w:r>
            <w:proofErr w:type="spellEnd"/>
            <w:r>
              <w:rPr>
                <w:b/>
                <w:color w:val="343434"/>
                <w:sz w:val="20"/>
                <w:szCs w:val="20"/>
              </w:rPr>
              <w:t xml:space="preserve"> KILIÇASLAN</w:t>
            </w:r>
          </w:p>
        </w:tc>
        <w:tc>
          <w:tcPr>
            <w:tcW w:w="2596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Başkanı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Kararları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İşlevleri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1440"/>
        </w:trPr>
        <w:tc>
          <w:tcPr>
            <w:tcW w:w="3271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343434"/>
                <w:sz w:val="20"/>
                <w:szCs w:val="20"/>
              </w:rPr>
              <w:t>Faruk TEPE</w:t>
            </w:r>
          </w:p>
        </w:tc>
        <w:tc>
          <w:tcPr>
            <w:tcW w:w="2596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İdari Mali Hizmetler Müdürü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İdari Ve Mali Hizmetlere Ait </w:t>
            </w:r>
            <w:proofErr w:type="gramStart"/>
            <w:r w:rsidRPr="004F78A1">
              <w:rPr>
                <w:sz w:val="18"/>
                <w:szCs w:val="18"/>
              </w:rPr>
              <w:t>Kararlar , Hastane</w:t>
            </w:r>
            <w:proofErr w:type="gramEnd"/>
            <w:r w:rsidRPr="004F78A1">
              <w:rPr>
                <w:sz w:val="18"/>
                <w:szCs w:val="18"/>
              </w:rPr>
              <w:t xml:space="preserve"> Altyapı Güvenliğinin Sağlanması, Acil Durum ve Afet Yönetimi Çalışmaları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İdari Ve Mali </w:t>
            </w:r>
            <w:proofErr w:type="gramStart"/>
            <w:r w:rsidRPr="004F78A1">
              <w:rPr>
                <w:sz w:val="18"/>
                <w:szCs w:val="18"/>
              </w:rPr>
              <w:t>Hizmetler,Sivil</w:t>
            </w:r>
            <w:proofErr w:type="gramEnd"/>
            <w:r w:rsidRPr="004F78A1">
              <w:rPr>
                <w:sz w:val="18"/>
                <w:szCs w:val="18"/>
              </w:rPr>
              <w:t xml:space="preserve"> Savunma İşlemleri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868"/>
        </w:trPr>
        <w:tc>
          <w:tcPr>
            <w:tcW w:w="3271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343434"/>
                <w:sz w:val="20"/>
                <w:szCs w:val="20"/>
              </w:rPr>
              <w:t>V.Şeyma GÜNERİ</w:t>
            </w:r>
          </w:p>
        </w:tc>
        <w:tc>
          <w:tcPr>
            <w:tcW w:w="2596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Kalite Yönetim Direktörü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Sekretaryası Ve Organizasyonu, Bina Turu Kayıtları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Organizasyonu, Kararların Takibi, Yaptırımı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572"/>
        </w:trPr>
        <w:tc>
          <w:tcPr>
            <w:tcW w:w="3271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343434"/>
                <w:sz w:val="20"/>
                <w:szCs w:val="20"/>
              </w:rPr>
              <w:t>Tuba ALIŞ</w:t>
            </w:r>
          </w:p>
        </w:tc>
        <w:tc>
          <w:tcPr>
            <w:tcW w:w="2596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</w:tc>
        <w:tc>
          <w:tcPr>
            <w:tcW w:w="2164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Atık Sorumlusu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Atık Yönetimi Ve Tehlikeli Maddelerin Yönetimi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Atık Yönetimi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572"/>
        </w:trPr>
        <w:tc>
          <w:tcPr>
            <w:tcW w:w="3271" w:type="dxa"/>
          </w:tcPr>
          <w:p w:rsidR="006C2E42" w:rsidRPr="004F78A1" w:rsidRDefault="0073673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343434"/>
                <w:sz w:val="20"/>
                <w:szCs w:val="20"/>
              </w:rPr>
              <w:t>Necat YILDIRIM</w:t>
            </w:r>
          </w:p>
        </w:tc>
        <w:tc>
          <w:tcPr>
            <w:tcW w:w="2596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</w:tc>
        <w:tc>
          <w:tcPr>
            <w:tcW w:w="2164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sorumlusu</w:t>
            </w:r>
          </w:p>
        </w:tc>
        <w:tc>
          <w:tcPr>
            <w:tcW w:w="2560" w:type="dxa"/>
          </w:tcPr>
          <w:p w:rsidR="006C2E42" w:rsidRPr="004F78A1" w:rsidRDefault="006C2E42" w:rsidP="000447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 </w:t>
            </w:r>
            <w:r w:rsidR="000447F6" w:rsidRPr="004F78A1">
              <w:rPr>
                <w:color w:val="000000"/>
                <w:sz w:val="18"/>
                <w:szCs w:val="18"/>
              </w:rPr>
              <w:t>Tıbbi Cihazların Bakım, Ayar Ve Kalibrasyon Planlarını Ve Kalibrasyonlarının Yapılması</w:t>
            </w:r>
          </w:p>
        </w:tc>
        <w:tc>
          <w:tcPr>
            <w:tcW w:w="2201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cihazlar bakım ve ayarları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868"/>
        </w:trPr>
        <w:tc>
          <w:tcPr>
            <w:tcW w:w="3271" w:type="dxa"/>
          </w:tcPr>
          <w:p w:rsidR="006C2E42" w:rsidRPr="004F78A1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343434"/>
                <w:sz w:val="20"/>
                <w:szCs w:val="20"/>
              </w:rPr>
              <w:t>İbrahim BOZ</w:t>
            </w:r>
          </w:p>
        </w:tc>
        <w:tc>
          <w:tcPr>
            <w:tcW w:w="2596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Teknik Hizmetler Sorumlusu</w:t>
            </w:r>
          </w:p>
        </w:tc>
        <w:tc>
          <w:tcPr>
            <w:tcW w:w="2560" w:type="dxa"/>
          </w:tcPr>
          <w:p w:rsidR="006C2E42" w:rsidRPr="004F78A1" w:rsidRDefault="006C2E42" w:rsidP="000447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color w:val="000000"/>
                <w:sz w:val="18"/>
                <w:szCs w:val="18"/>
              </w:rPr>
              <w:t xml:space="preserve"> </w:t>
            </w:r>
            <w:r w:rsidR="000447F6" w:rsidRPr="004F78A1">
              <w:rPr>
                <w:sz w:val="18"/>
                <w:szCs w:val="18"/>
              </w:rPr>
              <w:t>Tesis Alt Yapısı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Teknik Önlemler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796"/>
        </w:trPr>
        <w:tc>
          <w:tcPr>
            <w:tcW w:w="3271" w:type="dxa"/>
          </w:tcPr>
          <w:p w:rsidR="000447F6" w:rsidRPr="000447F6" w:rsidRDefault="000447F6" w:rsidP="000447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0447F6">
              <w:rPr>
                <w:b/>
                <w:color w:val="343434"/>
                <w:sz w:val="20"/>
                <w:szCs w:val="20"/>
              </w:rPr>
              <w:t>Ahmet BAĞKURAN</w:t>
            </w:r>
          </w:p>
          <w:p w:rsidR="000447F6" w:rsidRPr="000447F6" w:rsidRDefault="000447F6" w:rsidP="000447F6">
            <w:pPr>
              <w:rPr>
                <w:sz w:val="18"/>
                <w:szCs w:val="18"/>
              </w:rPr>
            </w:pPr>
          </w:p>
          <w:p w:rsidR="006C2E42" w:rsidRPr="000447F6" w:rsidRDefault="006C2E42" w:rsidP="000447F6">
            <w:pPr>
              <w:rPr>
                <w:sz w:val="18"/>
                <w:szCs w:val="18"/>
              </w:rPr>
            </w:pPr>
          </w:p>
        </w:tc>
        <w:tc>
          <w:tcPr>
            <w:tcW w:w="2596" w:type="dxa"/>
          </w:tcPr>
          <w:p w:rsidR="006C2E42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Tesis Güvenliği Komitesi</w:t>
            </w:r>
          </w:p>
          <w:p w:rsidR="004F78A1" w:rsidRDefault="004F78A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F78A1" w:rsidRPr="004F78A1" w:rsidRDefault="004F78A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Güvenlik Amiri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Kurumda Can Ve Mal Güvenliğinin Sağlanması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Güvenlik Önlemleri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2B83" w:rsidRDefault="00D42B83">
      <w:pPr>
        <w:rPr>
          <w:sz w:val="18"/>
          <w:szCs w:val="18"/>
        </w:rPr>
      </w:pPr>
    </w:p>
    <w:p w:rsidR="000447F6" w:rsidRDefault="000447F6">
      <w:pPr>
        <w:rPr>
          <w:sz w:val="18"/>
          <w:szCs w:val="18"/>
        </w:rPr>
      </w:pPr>
    </w:p>
    <w:p w:rsidR="000447F6" w:rsidRPr="00A33B63" w:rsidRDefault="000447F6" w:rsidP="000447F6">
      <w:pPr>
        <w:tabs>
          <w:tab w:val="left" w:pos="2895"/>
        </w:tabs>
        <w:rPr>
          <w:sz w:val="24"/>
          <w:szCs w:val="24"/>
        </w:rPr>
      </w:pPr>
      <w:r w:rsidRPr="00A33B63">
        <w:rPr>
          <w:sz w:val="24"/>
          <w:szCs w:val="24"/>
        </w:rPr>
        <w:lastRenderedPageBreak/>
        <w:tab/>
      </w:r>
    </w:p>
    <w:p w:rsidR="000447F6" w:rsidRDefault="000447F6" w:rsidP="000447F6">
      <w:r w:rsidRPr="00A33B63">
        <w:rPr>
          <w:rStyle w:val="Gl"/>
          <w:color w:val="444444"/>
          <w:sz w:val="24"/>
          <w:szCs w:val="24"/>
        </w:rPr>
        <w:t xml:space="preserve">            </w:t>
      </w:r>
      <w:r w:rsidRPr="00DA3F29">
        <w:t>Hastanemiz Sağlık Bakanlığı Sağlıkta Kalite Standartlarına uygun olarak Tesis Güvenliği Komitesi oluşturmuş ve çalışmalarını Sağlık Bakanlığı Hizmet Kalite Standartları çerçevesinde sürdürmektedir.</w:t>
      </w:r>
      <w:r w:rsidRPr="00DA3F29">
        <w:br/>
        <w:t xml:space="preserve">             </w:t>
      </w:r>
    </w:p>
    <w:p w:rsidR="000447F6" w:rsidRPr="00DA3F29" w:rsidRDefault="000447F6" w:rsidP="000447F6">
      <w:pPr>
        <w:ind w:firstLine="708"/>
      </w:pPr>
      <w:r w:rsidRPr="00DA3F29">
        <w:t>Bu bağlamda Tesis Güvenliğ</w:t>
      </w:r>
      <w:r w:rsidR="008C5982">
        <w:t>i Komitesi yapılanması yukarıdaki</w:t>
      </w:r>
      <w:r w:rsidRPr="00DA3F29">
        <w:t xml:space="preserve"> şekilde oluşturulmuştur;</w:t>
      </w:r>
    </w:p>
    <w:p w:rsidR="000447F6" w:rsidRPr="00DA3F29" w:rsidRDefault="000447F6" w:rsidP="000447F6">
      <w:pPr>
        <w:tabs>
          <w:tab w:val="left" w:pos="1920"/>
        </w:tabs>
      </w:pPr>
      <w:r w:rsidRPr="00DA3F29">
        <w:tab/>
      </w:r>
      <w:r w:rsidRPr="00DA3F29">
        <w:tab/>
      </w:r>
    </w:p>
    <w:p w:rsidR="000447F6" w:rsidRPr="00D32C98" w:rsidRDefault="000447F6" w:rsidP="000447F6">
      <w:pPr>
        <w:shd w:val="clear" w:color="auto" w:fill="FFFFFF"/>
        <w:spacing w:after="124"/>
        <w:rPr>
          <w:rFonts w:ascii="Arial" w:hAnsi="Arial" w:cs="Arial"/>
          <w:color w:val="333333"/>
          <w:sz w:val="16"/>
          <w:szCs w:val="16"/>
        </w:rPr>
      </w:pPr>
      <w:r w:rsidRPr="00D32C98">
        <w:rPr>
          <w:b/>
          <w:bCs/>
          <w:color w:val="333333"/>
          <w:sz w:val="24"/>
          <w:szCs w:val="24"/>
        </w:rPr>
        <w:t>TESİS GÜVENLİĞİ KOMİTESİ</w:t>
      </w:r>
    </w:p>
    <w:p w:rsidR="000447F6" w:rsidRPr="00D32C98" w:rsidRDefault="000447F6" w:rsidP="0004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FF0000"/>
          <w:sz w:val="16"/>
          <w:szCs w:val="16"/>
        </w:rPr>
      </w:pPr>
      <w:r w:rsidRPr="00D32C98">
        <w:rPr>
          <w:b/>
          <w:bCs/>
          <w:color w:val="FF0000"/>
          <w:sz w:val="24"/>
          <w:szCs w:val="24"/>
        </w:rPr>
        <w:t>Görev Tanımı</w:t>
      </w:r>
    </w:p>
    <w:p w:rsidR="000447F6" w:rsidRPr="00D32C98" w:rsidRDefault="000447F6" w:rsidP="0004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Hasta, hasta yakınları ve çalışanlar için sürekli, güvenli ve kolay ulaşılabilir nitelikte hastane fiziki koşulları ve teknik altyapısını oluşturmak.</w:t>
      </w:r>
    </w:p>
    <w:p w:rsidR="000447F6" w:rsidRPr="00D32C98" w:rsidRDefault="000447F6" w:rsidP="00044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FF0000"/>
          <w:sz w:val="16"/>
          <w:szCs w:val="16"/>
        </w:rPr>
      </w:pPr>
      <w:r w:rsidRPr="00D32C98">
        <w:rPr>
          <w:b/>
          <w:bCs/>
          <w:color w:val="FF0000"/>
          <w:sz w:val="24"/>
          <w:szCs w:val="24"/>
        </w:rPr>
        <w:t>Görev Alanı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Bina turlarından elde edilen verilerin değerlendirilmesi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Hastane alt yapı güvenliğinin sağlanması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 Kurumda can ve mal güvenliğinin sağlanması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Acil durum ve afet yönetimi çalışmaları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Atık yönetimi çalışmaları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 xml:space="preserve">Tıbbi cihazların bakım, ayar ve </w:t>
      </w:r>
      <w:proofErr w:type="gramStart"/>
      <w:r w:rsidRPr="00D32C98">
        <w:rPr>
          <w:color w:val="333333"/>
          <w:sz w:val="24"/>
          <w:szCs w:val="24"/>
        </w:rPr>
        <w:t>kalibrasyon</w:t>
      </w:r>
      <w:proofErr w:type="gramEnd"/>
      <w:r w:rsidRPr="00D32C98">
        <w:rPr>
          <w:color w:val="333333"/>
          <w:sz w:val="24"/>
          <w:szCs w:val="24"/>
        </w:rPr>
        <w:t xml:space="preserve"> planlarını ve kalibrasyonlarının yapılması</w:t>
      </w:r>
    </w:p>
    <w:p w:rsidR="000447F6" w:rsidRPr="00D32C98" w:rsidRDefault="000447F6" w:rsidP="00044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Tehlikeli maddelerin yönetimi</w:t>
      </w:r>
    </w:p>
    <w:p w:rsidR="000447F6" w:rsidRPr="00D32C98" w:rsidRDefault="000447F6" w:rsidP="0004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proofErr w:type="gramStart"/>
      <w:r w:rsidRPr="00D32C98">
        <w:rPr>
          <w:color w:val="333333"/>
          <w:sz w:val="24"/>
          <w:szCs w:val="24"/>
        </w:rPr>
        <w:t>Tesis Güvenliği Komitesi  kapsamında  iletilen olay bildirimlerine yönelik kök neden analizi yapılıp, gerektiğinde düzeltici önleyici faaliyetleri başlatılması.</w:t>
      </w:r>
      <w:proofErr w:type="gramEnd"/>
    </w:p>
    <w:p w:rsidR="000447F6" w:rsidRPr="00D32C98" w:rsidRDefault="000447F6" w:rsidP="00044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Komite görev alanı ile ilgili gerekli eğitim faaliyetlerini ile her toplantıda değerlendirir.</w:t>
      </w:r>
    </w:p>
    <w:p w:rsidR="000447F6" w:rsidRPr="00D32C98" w:rsidRDefault="000447F6" w:rsidP="00044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 xml:space="preserve">Komite toplantılarında görev alacak kişilerin görev </w:t>
      </w:r>
      <w:proofErr w:type="gramStart"/>
      <w:r w:rsidRPr="00D32C98">
        <w:rPr>
          <w:color w:val="333333"/>
          <w:sz w:val="24"/>
          <w:szCs w:val="24"/>
        </w:rPr>
        <w:t>tanımları , sorumluluk</w:t>
      </w:r>
      <w:proofErr w:type="gramEnd"/>
      <w:r w:rsidRPr="00D32C98">
        <w:rPr>
          <w:color w:val="333333"/>
          <w:sz w:val="24"/>
          <w:szCs w:val="24"/>
        </w:rPr>
        <w:t xml:space="preserve"> ve yetki alanları belirtilmiştir.</w:t>
      </w:r>
    </w:p>
    <w:p w:rsidR="000447F6" w:rsidRPr="00D32C98" w:rsidRDefault="000447F6" w:rsidP="000447F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lastRenderedPageBreak/>
        <w:t>Her toplantıda da komite üyeleri sorumluluk ve yetki alanları çerçevesinde  yaptığı incelme ve gözetimleri  toplantıda  sunar.</w:t>
      </w:r>
    </w:p>
    <w:p w:rsidR="000447F6" w:rsidRPr="00D32C98" w:rsidRDefault="000447F6" w:rsidP="00044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color w:val="333333"/>
          <w:sz w:val="24"/>
          <w:szCs w:val="24"/>
        </w:rPr>
        <w:t>İnceleme ve gözetim sonuçları diğer komite üyeleri tarafından değerlendirilerek  gerekirse  düzeltici önleyici faaliyet başlatır</w:t>
      </w:r>
      <w:r>
        <w:rPr>
          <w:color w:val="333333"/>
          <w:sz w:val="24"/>
          <w:szCs w:val="24"/>
        </w:rPr>
        <w:t>.</w:t>
      </w:r>
    </w:p>
    <w:p w:rsidR="000447F6" w:rsidRPr="00D32C98" w:rsidRDefault="000447F6" w:rsidP="00044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FF0000"/>
          <w:sz w:val="16"/>
          <w:szCs w:val="16"/>
        </w:rPr>
      </w:pPr>
      <w:r w:rsidRPr="00D32C98">
        <w:rPr>
          <w:rFonts w:ascii="Arial" w:hAnsi="Arial" w:cs="Arial"/>
          <w:b/>
          <w:bCs/>
          <w:color w:val="FF0000"/>
          <w:sz w:val="24"/>
          <w:szCs w:val="24"/>
        </w:rPr>
        <w:t>Toplantı zamanı</w:t>
      </w:r>
    </w:p>
    <w:p w:rsidR="000447F6" w:rsidRPr="00D32C98" w:rsidRDefault="000447F6" w:rsidP="00044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D32C98">
        <w:rPr>
          <w:rFonts w:ascii="Arial" w:hAnsi="Arial" w:cs="Arial"/>
          <w:color w:val="333333"/>
          <w:sz w:val="24"/>
          <w:szCs w:val="24"/>
        </w:rPr>
        <w:t>3 ayda bir  toplanır.</w:t>
      </w:r>
    </w:p>
    <w:p w:rsidR="000447F6" w:rsidRPr="00DA3F29" w:rsidRDefault="000447F6" w:rsidP="000447F6"/>
    <w:p w:rsidR="000447F6" w:rsidRPr="004F78A1" w:rsidRDefault="000447F6">
      <w:pPr>
        <w:rPr>
          <w:sz w:val="18"/>
          <w:szCs w:val="18"/>
        </w:rPr>
      </w:pPr>
    </w:p>
    <w:sectPr w:rsidR="000447F6" w:rsidRPr="004F78A1" w:rsidSect="002060BA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2F" w:rsidRDefault="00F6552F" w:rsidP="002060BA">
      <w:pPr>
        <w:spacing w:after="0" w:line="240" w:lineRule="auto"/>
      </w:pPr>
      <w:r>
        <w:separator/>
      </w:r>
    </w:p>
  </w:endnote>
  <w:endnote w:type="continuationSeparator" w:id="0">
    <w:p w:rsidR="00F6552F" w:rsidRDefault="00F6552F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2F" w:rsidRDefault="00F6552F" w:rsidP="002060BA">
      <w:pPr>
        <w:spacing w:after="0" w:line="240" w:lineRule="auto"/>
      </w:pPr>
      <w:r>
        <w:separator/>
      </w:r>
    </w:p>
  </w:footnote>
  <w:footnote w:type="continuationSeparator" w:id="0">
    <w:p w:rsidR="00F6552F" w:rsidRDefault="00F6552F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4C4"/>
    <w:multiLevelType w:val="multilevel"/>
    <w:tmpl w:val="099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D4EDD"/>
    <w:multiLevelType w:val="multilevel"/>
    <w:tmpl w:val="5E6A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8E51AD"/>
    <w:multiLevelType w:val="multilevel"/>
    <w:tmpl w:val="45F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7034E9"/>
    <w:multiLevelType w:val="multilevel"/>
    <w:tmpl w:val="F92A4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5FB4071"/>
    <w:multiLevelType w:val="multilevel"/>
    <w:tmpl w:val="E1E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05C73"/>
    <w:multiLevelType w:val="hybridMultilevel"/>
    <w:tmpl w:val="CA36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7EB3"/>
    <w:multiLevelType w:val="multilevel"/>
    <w:tmpl w:val="F64AF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F725C46"/>
    <w:multiLevelType w:val="multilevel"/>
    <w:tmpl w:val="72466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8931BA7"/>
    <w:multiLevelType w:val="multilevel"/>
    <w:tmpl w:val="22741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BA"/>
    <w:rsid w:val="000000CC"/>
    <w:rsid w:val="000022A5"/>
    <w:rsid w:val="000216FA"/>
    <w:rsid w:val="0002172B"/>
    <w:rsid w:val="000447F6"/>
    <w:rsid w:val="0005321A"/>
    <w:rsid w:val="00064CDA"/>
    <w:rsid w:val="000A5BE9"/>
    <w:rsid w:val="000B09FD"/>
    <w:rsid w:val="000F315F"/>
    <w:rsid w:val="0016214E"/>
    <w:rsid w:val="00170201"/>
    <w:rsid w:val="001A7D13"/>
    <w:rsid w:val="001D2D01"/>
    <w:rsid w:val="001E6F72"/>
    <w:rsid w:val="001F02C0"/>
    <w:rsid w:val="002060BA"/>
    <w:rsid w:val="00206288"/>
    <w:rsid w:val="00206446"/>
    <w:rsid w:val="00217AAE"/>
    <w:rsid w:val="00245B26"/>
    <w:rsid w:val="00271DA6"/>
    <w:rsid w:val="00282E9B"/>
    <w:rsid w:val="00284F1E"/>
    <w:rsid w:val="002948BF"/>
    <w:rsid w:val="002E5044"/>
    <w:rsid w:val="002F4F1F"/>
    <w:rsid w:val="0031745F"/>
    <w:rsid w:val="00334818"/>
    <w:rsid w:val="003403AE"/>
    <w:rsid w:val="00341B03"/>
    <w:rsid w:val="003539B3"/>
    <w:rsid w:val="00363A88"/>
    <w:rsid w:val="00391EBA"/>
    <w:rsid w:val="0039401C"/>
    <w:rsid w:val="003E02C1"/>
    <w:rsid w:val="003F1D45"/>
    <w:rsid w:val="004056BE"/>
    <w:rsid w:val="004112E8"/>
    <w:rsid w:val="00412129"/>
    <w:rsid w:val="00425747"/>
    <w:rsid w:val="00472599"/>
    <w:rsid w:val="004F78A1"/>
    <w:rsid w:val="005046BF"/>
    <w:rsid w:val="00512658"/>
    <w:rsid w:val="00542552"/>
    <w:rsid w:val="005A0570"/>
    <w:rsid w:val="005D034D"/>
    <w:rsid w:val="006416C6"/>
    <w:rsid w:val="006C2E42"/>
    <w:rsid w:val="006C7E58"/>
    <w:rsid w:val="00712C71"/>
    <w:rsid w:val="00736738"/>
    <w:rsid w:val="00743EF0"/>
    <w:rsid w:val="00755E99"/>
    <w:rsid w:val="0077066F"/>
    <w:rsid w:val="00780FEF"/>
    <w:rsid w:val="007B6D85"/>
    <w:rsid w:val="007F54FF"/>
    <w:rsid w:val="007F5D92"/>
    <w:rsid w:val="008079ED"/>
    <w:rsid w:val="00823D2D"/>
    <w:rsid w:val="00824AB0"/>
    <w:rsid w:val="00833A38"/>
    <w:rsid w:val="00866302"/>
    <w:rsid w:val="00867216"/>
    <w:rsid w:val="00867AD2"/>
    <w:rsid w:val="00892114"/>
    <w:rsid w:val="008C5982"/>
    <w:rsid w:val="0094601F"/>
    <w:rsid w:val="00946B9B"/>
    <w:rsid w:val="00964F85"/>
    <w:rsid w:val="00980F96"/>
    <w:rsid w:val="009C3814"/>
    <w:rsid w:val="009E1A8A"/>
    <w:rsid w:val="009F32BA"/>
    <w:rsid w:val="00A4609F"/>
    <w:rsid w:val="00A71168"/>
    <w:rsid w:val="00A76599"/>
    <w:rsid w:val="00A76E3D"/>
    <w:rsid w:val="00AB3252"/>
    <w:rsid w:val="00AC47B5"/>
    <w:rsid w:val="00B10247"/>
    <w:rsid w:val="00B15465"/>
    <w:rsid w:val="00B3144A"/>
    <w:rsid w:val="00B34335"/>
    <w:rsid w:val="00B37C03"/>
    <w:rsid w:val="00B52EFD"/>
    <w:rsid w:val="00B97E0C"/>
    <w:rsid w:val="00BA5B7E"/>
    <w:rsid w:val="00BB5F34"/>
    <w:rsid w:val="00BC4FD3"/>
    <w:rsid w:val="00BE214F"/>
    <w:rsid w:val="00BF158C"/>
    <w:rsid w:val="00BF24AF"/>
    <w:rsid w:val="00C37976"/>
    <w:rsid w:val="00C37A30"/>
    <w:rsid w:val="00CE197C"/>
    <w:rsid w:val="00CF354D"/>
    <w:rsid w:val="00D03D56"/>
    <w:rsid w:val="00D15753"/>
    <w:rsid w:val="00D42B83"/>
    <w:rsid w:val="00D46E6C"/>
    <w:rsid w:val="00D51E2A"/>
    <w:rsid w:val="00D52BBE"/>
    <w:rsid w:val="00D66751"/>
    <w:rsid w:val="00DB1C02"/>
    <w:rsid w:val="00DB3CB3"/>
    <w:rsid w:val="00DB7FB4"/>
    <w:rsid w:val="00DC4DE3"/>
    <w:rsid w:val="00E13341"/>
    <w:rsid w:val="00E70ED8"/>
    <w:rsid w:val="00E755DA"/>
    <w:rsid w:val="00E77D06"/>
    <w:rsid w:val="00E80D7E"/>
    <w:rsid w:val="00E83495"/>
    <w:rsid w:val="00E84530"/>
    <w:rsid w:val="00EB090C"/>
    <w:rsid w:val="00EC3BE0"/>
    <w:rsid w:val="00EF3D8E"/>
    <w:rsid w:val="00F05598"/>
    <w:rsid w:val="00F42B77"/>
    <w:rsid w:val="00F43C46"/>
    <w:rsid w:val="00F61192"/>
    <w:rsid w:val="00F6552F"/>
    <w:rsid w:val="00F7083C"/>
    <w:rsid w:val="00F833D5"/>
    <w:rsid w:val="00FA1C0E"/>
    <w:rsid w:val="00FC0B22"/>
    <w:rsid w:val="00FE34DC"/>
    <w:rsid w:val="00FE46D6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1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47F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44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TKKY</cp:lastModifiedBy>
  <cp:revision>7</cp:revision>
  <cp:lastPrinted>2016-08-29T08:52:00Z</cp:lastPrinted>
  <dcterms:created xsi:type="dcterms:W3CDTF">2019-05-02T08:20:00Z</dcterms:created>
  <dcterms:modified xsi:type="dcterms:W3CDTF">2019-07-01T09:00:00Z</dcterms:modified>
</cp:coreProperties>
</file>